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F63AA5" w14:textId="1BFB5C16" w:rsidR="00004F05" w:rsidRPr="0080012C" w:rsidRDefault="00A1504A" w:rsidP="00004F05">
      <w:pPr>
        <w:jc w:val="center"/>
        <w:rPr>
          <w:b/>
          <w:szCs w:val="22"/>
          <w:lang w:val="es-ES_tradnl"/>
        </w:rPr>
      </w:pPr>
      <w:r>
        <w:rPr>
          <w:b/>
          <w:szCs w:val="22"/>
          <w:lang w:val="es-ES_tradnl"/>
        </w:rPr>
        <w:t>FORMATO DE INFORME DE NAVEGACI</w:t>
      </w:r>
      <w:r w:rsidR="0080012C" w:rsidRPr="0080012C">
        <w:rPr>
          <w:b/>
          <w:szCs w:val="22"/>
          <w:lang w:val="es-ES_tradnl"/>
        </w:rPr>
        <w:t xml:space="preserve">ON AEREA </w:t>
      </w:r>
      <w:r w:rsidR="00004F05" w:rsidRPr="0080012C">
        <w:rPr>
          <w:b/>
          <w:szCs w:val="22"/>
          <w:lang w:val="es-ES_tradnl"/>
        </w:rPr>
        <w:t xml:space="preserve">(ANRF) </w:t>
      </w:r>
    </w:p>
    <w:p w14:paraId="3B34718E" w14:textId="77777777" w:rsidR="00004F05" w:rsidRPr="0080012C" w:rsidRDefault="00004F05" w:rsidP="00004F05">
      <w:pPr>
        <w:tabs>
          <w:tab w:val="left" w:pos="2160"/>
        </w:tabs>
        <w:jc w:val="center"/>
        <w:rPr>
          <w:bCs/>
          <w:szCs w:val="22"/>
          <w:lang w:val="es-ES_tradnl"/>
        </w:rPr>
      </w:pPr>
    </w:p>
    <w:p w14:paraId="65F53578" w14:textId="77777777" w:rsidR="0080012C" w:rsidRPr="0080012C" w:rsidRDefault="0080012C" w:rsidP="0080012C">
      <w:pPr>
        <w:tabs>
          <w:tab w:val="left" w:pos="2160"/>
        </w:tabs>
        <w:jc w:val="center"/>
        <w:rPr>
          <w:b/>
          <w:szCs w:val="22"/>
          <w:lang w:val="es-ES_tradnl"/>
        </w:rPr>
      </w:pPr>
      <w:r w:rsidRPr="0080012C">
        <w:rPr>
          <w:b/>
          <w:szCs w:val="22"/>
          <w:lang w:val="es-ES_tradnl"/>
        </w:rPr>
        <w:t xml:space="preserve">Plan Regional SAM para los Módulos ASBU </w:t>
      </w:r>
    </w:p>
    <w:p w14:paraId="0B11281F" w14:textId="77777777" w:rsidR="007442E0" w:rsidRPr="0080012C" w:rsidRDefault="007442E0" w:rsidP="00004F05">
      <w:pPr>
        <w:tabs>
          <w:tab w:val="left" w:pos="2160"/>
        </w:tabs>
        <w:jc w:val="center"/>
        <w:rPr>
          <w:b/>
          <w:szCs w:val="22"/>
          <w:lang w:val="es-ES_tradnl"/>
        </w:rPr>
      </w:pPr>
    </w:p>
    <w:p w14:paraId="2C3CD37A" w14:textId="77777777" w:rsidR="00684BD2" w:rsidRPr="0080012C" w:rsidRDefault="00684BD2" w:rsidP="00004F05">
      <w:pPr>
        <w:tabs>
          <w:tab w:val="left" w:pos="2160"/>
        </w:tabs>
        <w:jc w:val="center"/>
        <w:rPr>
          <w:b/>
          <w:szCs w:val="22"/>
          <w:lang w:val="es-ES_tradnl"/>
        </w:rPr>
      </w:pPr>
    </w:p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1811"/>
        <w:gridCol w:w="1553"/>
        <w:gridCol w:w="1575"/>
        <w:gridCol w:w="1557"/>
        <w:gridCol w:w="1606"/>
        <w:gridCol w:w="1513"/>
      </w:tblGrid>
      <w:tr w:rsidR="00004F05" w:rsidRPr="0080012C" w14:paraId="12F4D368" w14:textId="77777777" w:rsidTr="007442E0">
        <w:trPr>
          <w:trHeight w:val="70"/>
        </w:trPr>
        <w:tc>
          <w:tcPr>
            <w:tcW w:w="9615" w:type="dxa"/>
            <w:gridSpan w:val="6"/>
          </w:tcPr>
          <w:p w14:paraId="3489BB39" w14:textId="77777777" w:rsidR="00004F05" w:rsidRPr="0080012C" w:rsidRDefault="0080012C" w:rsidP="007442E0">
            <w:pPr>
              <w:spacing w:before="20" w:after="20"/>
              <w:jc w:val="center"/>
              <w:rPr>
                <w:b/>
                <w:bCs/>
                <w:sz w:val="20"/>
                <w:szCs w:val="20"/>
                <w:lang w:val="es-ES_tradnl"/>
              </w:rPr>
            </w:pPr>
            <w:r w:rsidRPr="0080012C">
              <w:rPr>
                <w:b/>
                <w:sz w:val="20"/>
                <w:szCs w:val="20"/>
                <w:lang w:val="es-ES_tradnl"/>
              </w:rPr>
              <w:t xml:space="preserve">OBJETIVO REGIONAL DE PERFORMANCE </w:t>
            </w:r>
            <w:r w:rsidR="00004F05" w:rsidRPr="0080012C">
              <w:rPr>
                <w:b/>
                <w:sz w:val="20"/>
                <w:szCs w:val="20"/>
                <w:lang w:val="es-ES_tradnl"/>
              </w:rPr>
              <w:t>–</w:t>
            </w:r>
            <w:r w:rsidR="00004F05" w:rsidRPr="0080012C">
              <w:rPr>
                <w:b/>
                <w:bCs/>
                <w:sz w:val="20"/>
                <w:szCs w:val="20"/>
                <w:lang w:val="es-ES_tradnl"/>
              </w:rPr>
              <w:t xml:space="preserve"> B0-</w:t>
            </w:r>
            <w:r w:rsidR="005371B8" w:rsidRPr="0080012C">
              <w:rPr>
                <w:b/>
                <w:bCs/>
                <w:sz w:val="20"/>
                <w:szCs w:val="20"/>
                <w:lang w:val="es-ES_tradnl"/>
              </w:rPr>
              <w:t>6</w:t>
            </w:r>
            <w:r w:rsidR="004B5F46" w:rsidRPr="0080012C">
              <w:rPr>
                <w:b/>
                <w:bCs/>
                <w:sz w:val="20"/>
                <w:szCs w:val="20"/>
                <w:lang w:val="es-ES_tradnl"/>
              </w:rPr>
              <w:t>5</w:t>
            </w:r>
            <w:r w:rsidR="00004F05" w:rsidRPr="0080012C">
              <w:rPr>
                <w:b/>
                <w:bCs/>
                <w:sz w:val="20"/>
                <w:szCs w:val="20"/>
                <w:lang w:val="es-ES_tradnl"/>
              </w:rPr>
              <w:t xml:space="preserve">: </w:t>
            </w:r>
            <w:r w:rsidRPr="0080012C">
              <w:rPr>
                <w:b/>
                <w:bCs/>
                <w:sz w:val="20"/>
                <w:szCs w:val="20"/>
                <w:lang w:val="es-ES_tradnl"/>
              </w:rPr>
              <w:t xml:space="preserve"> Optimización de los procedimientos de aproximación, guía vertical incluida</w:t>
            </w:r>
            <w:r w:rsidR="00623CBF" w:rsidRPr="0080012C">
              <w:rPr>
                <w:b/>
                <w:bCs/>
                <w:sz w:val="20"/>
                <w:szCs w:val="20"/>
                <w:lang w:val="es-ES_tradnl"/>
              </w:rPr>
              <w:t xml:space="preserve"> </w:t>
            </w:r>
          </w:p>
          <w:p w14:paraId="22E053A0" w14:textId="77777777" w:rsidR="00004F05" w:rsidRPr="0080012C" w:rsidRDefault="0080012C" w:rsidP="007442E0">
            <w:pPr>
              <w:spacing w:before="20" w:after="20"/>
              <w:jc w:val="center"/>
              <w:rPr>
                <w:b/>
                <w:color w:val="FF0000"/>
                <w:sz w:val="20"/>
                <w:szCs w:val="20"/>
                <w:lang w:val="es-ES_tradnl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s-ES_tradnl"/>
              </w:rPr>
              <w:t>Area</w:t>
            </w:r>
            <w:proofErr w:type="spellEnd"/>
            <w:r w:rsidRPr="00BB0BEF">
              <w:rPr>
                <w:b/>
                <w:bCs/>
                <w:sz w:val="20"/>
                <w:szCs w:val="20"/>
                <w:lang w:val="es-ES_tradnl"/>
              </w:rPr>
              <w:t xml:space="preserve"> 1</w:t>
            </w:r>
            <w:r>
              <w:rPr>
                <w:b/>
                <w:bCs/>
                <w:sz w:val="20"/>
                <w:szCs w:val="20"/>
                <w:lang w:val="es-ES_tradnl"/>
              </w:rPr>
              <w:t xml:space="preserve"> de mejoramiento de la eficiencia</w:t>
            </w:r>
            <w:r w:rsidRPr="00BB0BEF">
              <w:rPr>
                <w:b/>
                <w:bCs/>
                <w:sz w:val="20"/>
                <w:szCs w:val="20"/>
                <w:lang w:val="es-ES_tradnl"/>
              </w:rPr>
              <w:t xml:space="preserve">: </w:t>
            </w:r>
            <w:r>
              <w:rPr>
                <w:b/>
                <w:bCs/>
                <w:sz w:val="20"/>
                <w:szCs w:val="20"/>
                <w:lang w:val="es-ES_tradnl"/>
              </w:rPr>
              <w:t xml:space="preserve"> Operaciones aeroportuarias</w:t>
            </w:r>
          </w:p>
        </w:tc>
      </w:tr>
      <w:tr w:rsidR="00004F05" w:rsidRPr="0080012C" w14:paraId="35848D8A" w14:textId="77777777" w:rsidTr="007442E0">
        <w:trPr>
          <w:trHeight w:val="70"/>
        </w:trPr>
        <w:tc>
          <w:tcPr>
            <w:tcW w:w="9615" w:type="dxa"/>
            <w:gridSpan w:val="6"/>
            <w:vAlign w:val="center"/>
          </w:tcPr>
          <w:p w14:paraId="555EEBAF" w14:textId="77777777" w:rsidR="00004F05" w:rsidRPr="0080012C" w:rsidRDefault="00004F05" w:rsidP="007442E0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r w:rsidRPr="0080012C">
              <w:rPr>
                <w:b/>
                <w:sz w:val="20"/>
                <w:szCs w:val="20"/>
                <w:lang w:val="es-ES_tradnl"/>
              </w:rPr>
              <w:t>ASBU B0-</w:t>
            </w:r>
            <w:r w:rsidR="00673A21" w:rsidRPr="0080012C">
              <w:rPr>
                <w:b/>
                <w:sz w:val="20"/>
                <w:szCs w:val="20"/>
                <w:lang w:val="es-ES_tradnl"/>
              </w:rPr>
              <w:t>65</w:t>
            </w:r>
            <w:r w:rsidRPr="0080012C">
              <w:rPr>
                <w:b/>
                <w:sz w:val="20"/>
                <w:szCs w:val="20"/>
                <w:lang w:val="es-ES_tradnl"/>
              </w:rPr>
              <w:t xml:space="preserve">: </w:t>
            </w:r>
            <w:r w:rsidR="0080012C">
              <w:rPr>
                <w:b/>
                <w:sz w:val="20"/>
                <w:szCs w:val="20"/>
                <w:lang w:val="es-ES_tradnl"/>
              </w:rPr>
              <w:t xml:space="preserve">Impacto sobre las principales </w:t>
            </w:r>
            <w:proofErr w:type="spellStart"/>
            <w:r w:rsidR="0080012C">
              <w:rPr>
                <w:b/>
                <w:sz w:val="20"/>
                <w:szCs w:val="20"/>
                <w:lang w:val="es-ES_tradnl"/>
              </w:rPr>
              <w:t>Areas</w:t>
            </w:r>
            <w:proofErr w:type="spellEnd"/>
            <w:r w:rsidR="0080012C">
              <w:rPr>
                <w:b/>
                <w:sz w:val="20"/>
                <w:szCs w:val="20"/>
                <w:lang w:val="es-ES_tradnl"/>
              </w:rPr>
              <w:t xml:space="preserve"> Clave de Performance</w:t>
            </w:r>
            <w:r w:rsidR="0080012C" w:rsidRPr="00BB0BEF">
              <w:rPr>
                <w:b/>
                <w:sz w:val="20"/>
                <w:szCs w:val="20"/>
                <w:lang w:val="es-ES_tradnl"/>
              </w:rPr>
              <w:t xml:space="preserve"> </w:t>
            </w:r>
            <w:r w:rsidR="00673A21" w:rsidRPr="0080012C">
              <w:rPr>
                <w:b/>
                <w:sz w:val="20"/>
                <w:szCs w:val="20"/>
                <w:lang w:val="es-ES_tradnl"/>
              </w:rPr>
              <w:t>(KPA)</w:t>
            </w:r>
          </w:p>
        </w:tc>
      </w:tr>
      <w:tr w:rsidR="00004F05" w:rsidRPr="0080012C" w14:paraId="2EBAA892" w14:textId="77777777" w:rsidTr="007442E0">
        <w:trPr>
          <w:trHeight w:val="70"/>
        </w:trPr>
        <w:tc>
          <w:tcPr>
            <w:tcW w:w="1811" w:type="dxa"/>
          </w:tcPr>
          <w:p w14:paraId="3936AF5D" w14:textId="77777777" w:rsidR="00004F05" w:rsidRPr="0080012C" w:rsidRDefault="00004F05" w:rsidP="007442E0">
            <w:pPr>
              <w:tabs>
                <w:tab w:val="left" w:pos="2130"/>
              </w:tabs>
              <w:spacing w:before="20" w:after="20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553" w:type="dxa"/>
            <w:vAlign w:val="center"/>
          </w:tcPr>
          <w:p w14:paraId="01F26086" w14:textId="77777777" w:rsidR="00004F05" w:rsidRPr="0080012C" w:rsidRDefault="0080012C" w:rsidP="007442E0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Acceso y equidad</w:t>
            </w:r>
          </w:p>
        </w:tc>
        <w:tc>
          <w:tcPr>
            <w:tcW w:w="1575" w:type="dxa"/>
            <w:vAlign w:val="center"/>
          </w:tcPr>
          <w:p w14:paraId="4A6DB112" w14:textId="77777777" w:rsidR="00004F05" w:rsidRPr="0080012C" w:rsidRDefault="0080012C" w:rsidP="007442E0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Capacidad</w:t>
            </w:r>
          </w:p>
        </w:tc>
        <w:tc>
          <w:tcPr>
            <w:tcW w:w="1557" w:type="dxa"/>
            <w:vAlign w:val="center"/>
          </w:tcPr>
          <w:p w14:paraId="6D2EE8D0" w14:textId="77777777" w:rsidR="00004F05" w:rsidRPr="0080012C" w:rsidRDefault="0080012C" w:rsidP="007442E0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Eficiencia</w:t>
            </w:r>
          </w:p>
        </w:tc>
        <w:tc>
          <w:tcPr>
            <w:tcW w:w="1606" w:type="dxa"/>
            <w:vAlign w:val="center"/>
          </w:tcPr>
          <w:p w14:paraId="3BA66C46" w14:textId="77777777" w:rsidR="00004F05" w:rsidRPr="0080012C" w:rsidRDefault="0080012C" w:rsidP="007442E0">
            <w:pPr>
              <w:tabs>
                <w:tab w:val="left" w:pos="2130"/>
              </w:tabs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Medio ambiente</w:t>
            </w:r>
          </w:p>
        </w:tc>
        <w:tc>
          <w:tcPr>
            <w:tcW w:w="1513" w:type="dxa"/>
            <w:vAlign w:val="center"/>
          </w:tcPr>
          <w:p w14:paraId="7A9484E1" w14:textId="77777777" w:rsidR="00004F05" w:rsidRPr="0080012C" w:rsidRDefault="0080012C" w:rsidP="007442E0">
            <w:pPr>
              <w:tabs>
                <w:tab w:val="left" w:pos="2130"/>
              </w:tabs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Seguridad operacional</w:t>
            </w:r>
          </w:p>
        </w:tc>
      </w:tr>
      <w:tr w:rsidR="00004F05" w:rsidRPr="0080012C" w14:paraId="23841226" w14:textId="77777777" w:rsidTr="007442E0">
        <w:trPr>
          <w:trHeight w:val="70"/>
        </w:trPr>
        <w:tc>
          <w:tcPr>
            <w:tcW w:w="1811" w:type="dxa"/>
            <w:tcBorders>
              <w:bottom w:val="single" w:sz="4" w:space="0" w:color="000000"/>
            </w:tcBorders>
            <w:vAlign w:val="center"/>
          </w:tcPr>
          <w:p w14:paraId="49E1B431" w14:textId="77777777" w:rsidR="00004F05" w:rsidRPr="0080012C" w:rsidRDefault="0080012C" w:rsidP="007442E0">
            <w:pPr>
              <w:tabs>
                <w:tab w:val="left" w:pos="2160"/>
              </w:tabs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Ap</w:t>
            </w:r>
            <w:r w:rsidR="00004F05" w:rsidRPr="0080012C">
              <w:rPr>
                <w:b/>
                <w:sz w:val="20"/>
                <w:szCs w:val="20"/>
                <w:lang w:val="es-ES_tradnl"/>
              </w:rPr>
              <w:t>licable</w:t>
            </w:r>
          </w:p>
        </w:tc>
        <w:tc>
          <w:tcPr>
            <w:tcW w:w="1553" w:type="dxa"/>
            <w:tcBorders>
              <w:bottom w:val="single" w:sz="4" w:space="0" w:color="000000"/>
            </w:tcBorders>
            <w:vAlign w:val="center"/>
          </w:tcPr>
          <w:p w14:paraId="72CA9CC1" w14:textId="77777777" w:rsidR="00004F05" w:rsidRPr="0080012C" w:rsidRDefault="00623CBF" w:rsidP="007442E0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80012C">
              <w:rPr>
                <w:sz w:val="20"/>
                <w:szCs w:val="20"/>
                <w:lang w:val="es-ES_tradnl"/>
              </w:rPr>
              <w:t>Y</w:t>
            </w:r>
          </w:p>
        </w:tc>
        <w:tc>
          <w:tcPr>
            <w:tcW w:w="1575" w:type="dxa"/>
            <w:tcBorders>
              <w:bottom w:val="single" w:sz="4" w:space="0" w:color="000000"/>
            </w:tcBorders>
            <w:vAlign w:val="center"/>
          </w:tcPr>
          <w:p w14:paraId="61EC99F6" w14:textId="77777777" w:rsidR="00004F05" w:rsidRPr="0080012C" w:rsidRDefault="00E0215D" w:rsidP="007442E0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80012C">
              <w:rPr>
                <w:sz w:val="20"/>
                <w:szCs w:val="20"/>
                <w:lang w:val="es-ES_tradnl"/>
              </w:rPr>
              <w:t>Y</w:t>
            </w:r>
          </w:p>
        </w:tc>
        <w:tc>
          <w:tcPr>
            <w:tcW w:w="1557" w:type="dxa"/>
            <w:tcBorders>
              <w:bottom w:val="single" w:sz="4" w:space="0" w:color="000000"/>
            </w:tcBorders>
            <w:vAlign w:val="center"/>
          </w:tcPr>
          <w:p w14:paraId="4CDB6A54" w14:textId="77777777" w:rsidR="00004F05" w:rsidRPr="0080012C" w:rsidRDefault="00004F05" w:rsidP="007442E0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80012C">
              <w:rPr>
                <w:sz w:val="20"/>
                <w:szCs w:val="20"/>
                <w:lang w:val="es-ES_tradnl"/>
              </w:rPr>
              <w:t>Y</w:t>
            </w:r>
          </w:p>
        </w:tc>
        <w:tc>
          <w:tcPr>
            <w:tcW w:w="1606" w:type="dxa"/>
            <w:tcBorders>
              <w:bottom w:val="single" w:sz="4" w:space="0" w:color="000000"/>
            </w:tcBorders>
            <w:vAlign w:val="center"/>
          </w:tcPr>
          <w:p w14:paraId="188AEAF1" w14:textId="77777777" w:rsidR="00004F05" w:rsidRPr="0080012C" w:rsidRDefault="00623CBF" w:rsidP="007442E0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80012C">
              <w:rPr>
                <w:sz w:val="20"/>
                <w:szCs w:val="20"/>
                <w:lang w:val="es-ES_tradnl"/>
              </w:rPr>
              <w:t>Y</w:t>
            </w:r>
          </w:p>
        </w:tc>
        <w:tc>
          <w:tcPr>
            <w:tcW w:w="1513" w:type="dxa"/>
            <w:tcBorders>
              <w:bottom w:val="single" w:sz="4" w:space="0" w:color="000000"/>
            </w:tcBorders>
            <w:vAlign w:val="center"/>
          </w:tcPr>
          <w:p w14:paraId="2463CB89" w14:textId="77777777" w:rsidR="00004F05" w:rsidRPr="0080012C" w:rsidRDefault="00623CBF" w:rsidP="007442E0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80012C">
              <w:rPr>
                <w:sz w:val="20"/>
                <w:szCs w:val="20"/>
                <w:lang w:val="es-ES_tradnl"/>
              </w:rPr>
              <w:t>Y</w:t>
            </w:r>
          </w:p>
        </w:tc>
      </w:tr>
    </w:tbl>
    <w:p w14:paraId="1CB90B4E" w14:textId="77777777" w:rsidR="007442E0" w:rsidRPr="0080012C" w:rsidRDefault="007442E0">
      <w:pPr>
        <w:rPr>
          <w:lang w:val="es-ES_tradnl"/>
        </w:rPr>
      </w:pPr>
    </w:p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5712"/>
        <w:gridCol w:w="3903"/>
      </w:tblGrid>
      <w:tr w:rsidR="00004F05" w:rsidRPr="0080012C" w14:paraId="75474783" w14:textId="77777777" w:rsidTr="007442E0">
        <w:trPr>
          <w:trHeight w:val="260"/>
        </w:trPr>
        <w:tc>
          <w:tcPr>
            <w:tcW w:w="9615" w:type="dxa"/>
            <w:gridSpan w:val="2"/>
          </w:tcPr>
          <w:p w14:paraId="01F37E77" w14:textId="77777777" w:rsidR="00004F05" w:rsidRPr="0080012C" w:rsidRDefault="00004F05" w:rsidP="007442E0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r w:rsidRPr="0080012C">
              <w:rPr>
                <w:b/>
                <w:sz w:val="20"/>
                <w:szCs w:val="20"/>
                <w:lang w:val="es-ES_tradnl"/>
              </w:rPr>
              <w:t>ASBU B0-</w:t>
            </w:r>
            <w:r w:rsidR="00673A21" w:rsidRPr="0080012C">
              <w:rPr>
                <w:b/>
                <w:sz w:val="20"/>
                <w:szCs w:val="20"/>
                <w:lang w:val="es-ES_tradnl"/>
              </w:rPr>
              <w:t>6</w:t>
            </w:r>
            <w:r w:rsidR="004B5F46" w:rsidRPr="0080012C">
              <w:rPr>
                <w:b/>
                <w:sz w:val="20"/>
                <w:szCs w:val="20"/>
                <w:lang w:val="es-ES_tradnl"/>
              </w:rPr>
              <w:t>5</w:t>
            </w:r>
            <w:r w:rsidRPr="0080012C">
              <w:rPr>
                <w:b/>
                <w:sz w:val="20"/>
                <w:szCs w:val="20"/>
                <w:lang w:val="es-ES_tradnl"/>
              </w:rPr>
              <w:t xml:space="preserve">: </w:t>
            </w:r>
            <w:r w:rsidR="0080012C">
              <w:rPr>
                <w:b/>
                <w:sz w:val="20"/>
                <w:szCs w:val="20"/>
                <w:lang w:val="es-ES_tradnl"/>
              </w:rPr>
              <w:t>Avance en la Implementación</w:t>
            </w:r>
          </w:p>
        </w:tc>
      </w:tr>
      <w:tr w:rsidR="00004F05" w:rsidRPr="0080012C" w14:paraId="69BD065E" w14:textId="77777777" w:rsidTr="007442E0">
        <w:trPr>
          <w:trHeight w:val="70"/>
        </w:trPr>
        <w:tc>
          <w:tcPr>
            <w:tcW w:w="5712" w:type="dxa"/>
            <w:vAlign w:val="center"/>
          </w:tcPr>
          <w:p w14:paraId="4A8F53D8" w14:textId="77777777" w:rsidR="00004F05" w:rsidRPr="0080012C" w:rsidRDefault="00004F05" w:rsidP="007442E0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80012C">
              <w:rPr>
                <w:b/>
                <w:sz w:val="20"/>
                <w:szCs w:val="20"/>
                <w:lang w:val="es-ES_tradnl"/>
              </w:rPr>
              <w:t>Element</w:t>
            </w:r>
            <w:r w:rsidR="0080012C">
              <w:rPr>
                <w:b/>
                <w:sz w:val="20"/>
                <w:szCs w:val="20"/>
                <w:lang w:val="es-ES_tradnl"/>
              </w:rPr>
              <w:t>o</w:t>
            </w:r>
            <w:r w:rsidRPr="0080012C">
              <w:rPr>
                <w:b/>
                <w:sz w:val="20"/>
                <w:szCs w:val="20"/>
                <w:lang w:val="es-ES_tradnl"/>
              </w:rPr>
              <w:t xml:space="preserve">s </w:t>
            </w:r>
          </w:p>
        </w:tc>
        <w:tc>
          <w:tcPr>
            <w:tcW w:w="3903" w:type="dxa"/>
          </w:tcPr>
          <w:p w14:paraId="77905B8F" w14:textId="77777777" w:rsidR="0080012C" w:rsidRPr="00BB0BEF" w:rsidRDefault="0080012C" w:rsidP="0080012C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Estado de implementación</w:t>
            </w:r>
            <w:r w:rsidRPr="00BB0BEF">
              <w:rPr>
                <w:b/>
                <w:sz w:val="20"/>
                <w:szCs w:val="20"/>
                <w:lang w:val="es-ES_tradnl"/>
              </w:rPr>
              <w:t xml:space="preserve"> </w:t>
            </w:r>
          </w:p>
          <w:p w14:paraId="781571D6" w14:textId="77777777" w:rsidR="00004F05" w:rsidRPr="0080012C" w:rsidRDefault="0080012C" w:rsidP="0080012C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BB0BEF">
              <w:rPr>
                <w:b/>
                <w:sz w:val="20"/>
                <w:szCs w:val="20"/>
                <w:lang w:val="es-ES_tradnl"/>
              </w:rPr>
              <w:t>(</w:t>
            </w:r>
            <w:r>
              <w:rPr>
                <w:b/>
                <w:sz w:val="20"/>
                <w:szCs w:val="20"/>
                <w:lang w:val="es-ES_tradnl"/>
              </w:rPr>
              <w:t>tierra y aire</w:t>
            </w:r>
            <w:r w:rsidRPr="00BB0BEF">
              <w:rPr>
                <w:b/>
                <w:sz w:val="20"/>
                <w:szCs w:val="20"/>
                <w:lang w:val="es-ES_tradnl"/>
              </w:rPr>
              <w:t>)</w:t>
            </w:r>
          </w:p>
        </w:tc>
      </w:tr>
      <w:tr w:rsidR="00671889" w:rsidRPr="0080012C" w14:paraId="35018DB6" w14:textId="77777777" w:rsidTr="007442E0">
        <w:trPr>
          <w:trHeight w:val="501"/>
        </w:trPr>
        <w:tc>
          <w:tcPr>
            <w:tcW w:w="5712" w:type="dxa"/>
            <w:vAlign w:val="center"/>
          </w:tcPr>
          <w:p w14:paraId="13AA2615" w14:textId="77777777" w:rsidR="00671889" w:rsidRPr="0080012C" w:rsidRDefault="00497D0C" w:rsidP="0080012C">
            <w:pPr>
              <w:pStyle w:val="NormalWeb"/>
              <w:numPr>
                <w:ilvl w:val="0"/>
                <w:numId w:val="5"/>
              </w:numPr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  <w:lang w:val="es-ES_tradnl"/>
              </w:rPr>
            </w:pPr>
            <w:r w:rsidRPr="0080012C">
              <w:rPr>
                <w:rFonts w:eastAsia="+mn-ea"/>
                <w:kern w:val="24"/>
                <w:sz w:val="20"/>
                <w:szCs w:val="20"/>
                <w:lang w:val="es-ES_tradnl"/>
              </w:rPr>
              <w:t xml:space="preserve">APV </w:t>
            </w:r>
            <w:r w:rsidR="0080012C">
              <w:rPr>
                <w:rFonts w:eastAsia="+mn-ea"/>
                <w:kern w:val="24"/>
                <w:sz w:val="20"/>
                <w:szCs w:val="20"/>
                <w:lang w:val="es-ES_tradnl"/>
              </w:rPr>
              <w:t>con</w:t>
            </w:r>
            <w:r w:rsidRPr="0080012C">
              <w:rPr>
                <w:rFonts w:eastAsia="+mn-ea"/>
                <w:kern w:val="24"/>
                <w:sz w:val="20"/>
                <w:szCs w:val="20"/>
                <w:lang w:val="es-ES_tradnl"/>
              </w:rPr>
              <w:t xml:space="preserve"> Baro VNAV </w:t>
            </w:r>
          </w:p>
        </w:tc>
        <w:tc>
          <w:tcPr>
            <w:tcW w:w="3903" w:type="dxa"/>
            <w:vAlign w:val="center"/>
          </w:tcPr>
          <w:p w14:paraId="0183B69E" w14:textId="77777777" w:rsidR="00671889" w:rsidRPr="0080012C" w:rsidRDefault="0080012C" w:rsidP="0080012C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Diciembre</w:t>
            </w:r>
            <w:r w:rsidR="00497D0C" w:rsidRPr="0080012C">
              <w:rPr>
                <w:sz w:val="20"/>
                <w:szCs w:val="20"/>
                <w:lang w:val="es-ES_tradnl"/>
              </w:rPr>
              <w:t xml:space="preserve"> 2016 </w:t>
            </w:r>
            <w:r w:rsidR="002E244E" w:rsidRPr="0080012C">
              <w:rPr>
                <w:sz w:val="20"/>
                <w:szCs w:val="20"/>
                <w:lang w:val="es-ES_tradnl"/>
              </w:rPr>
              <w:t xml:space="preserve">–  </w:t>
            </w:r>
            <w:r>
              <w:rPr>
                <w:sz w:val="20"/>
                <w:szCs w:val="20"/>
                <w:lang w:val="es-ES_tradnl"/>
              </w:rPr>
              <w:t>Proveedores de servicios y usuarios</w:t>
            </w:r>
            <w:r w:rsidR="002E244E" w:rsidRPr="0080012C">
              <w:rPr>
                <w:sz w:val="20"/>
                <w:szCs w:val="20"/>
                <w:lang w:val="es-ES_tradnl"/>
              </w:rPr>
              <w:t xml:space="preserve"> </w:t>
            </w:r>
          </w:p>
        </w:tc>
      </w:tr>
      <w:tr w:rsidR="00671889" w:rsidRPr="0080012C" w14:paraId="2BB2FA46" w14:textId="77777777" w:rsidTr="007442E0">
        <w:trPr>
          <w:trHeight w:val="501"/>
        </w:trPr>
        <w:tc>
          <w:tcPr>
            <w:tcW w:w="5712" w:type="dxa"/>
            <w:vAlign w:val="center"/>
          </w:tcPr>
          <w:p w14:paraId="17A64F72" w14:textId="77777777" w:rsidR="00671889" w:rsidRPr="0080012C" w:rsidRDefault="00497D0C" w:rsidP="0080012C">
            <w:pPr>
              <w:pStyle w:val="NormalWeb"/>
              <w:numPr>
                <w:ilvl w:val="0"/>
                <w:numId w:val="5"/>
              </w:numPr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  <w:lang w:val="es-ES_tradnl"/>
              </w:rPr>
            </w:pPr>
            <w:r w:rsidRPr="0080012C">
              <w:rPr>
                <w:rFonts w:eastAsia="+mn-ea"/>
                <w:kern w:val="24"/>
                <w:sz w:val="20"/>
                <w:szCs w:val="20"/>
                <w:lang w:val="es-ES_tradnl"/>
              </w:rPr>
              <w:t xml:space="preserve">APV </w:t>
            </w:r>
            <w:r w:rsidR="0080012C">
              <w:rPr>
                <w:rFonts w:eastAsia="+mn-ea"/>
                <w:kern w:val="24"/>
                <w:sz w:val="20"/>
                <w:szCs w:val="20"/>
                <w:lang w:val="es-ES_tradnl"/>
              </w:rPr>
              <w:t>con</w:t>
            </w:r>
            <w:r w:rsidRPr="0080012C">
              <w:rPr>
                <w:rFonts w:eastAsia="+mn-ea"/>
                <w:kern w:val="24"/>
                <w:sz w:val="20"/>
                <w:szCs w:val="20"/>
                <w:lang w:val="es-ES_tradnl"/>
              </w:rPr>
              <w:t xml:space="preserve"> SBAS </w:t>
            </w:r>
          </w:p>
        </w:tc>
        <w:tc>
          <w:tcPr>
            <w:tcW w:w="3903" w:type="dxa"/>
            <w:vAlign w:val="center"/>
          </w:tcPr>
          <w:p w14:paraId="62427C9A" w14:textId="77777777" w:rsidR="00671889" w:rsidRPr="0080012C" w:rsidRDefault="0080012C" w:rsidP="0080012C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No contemplado para el corto y mediano plazo</w:t>
            </w:r>
            <w:r w:rsidR="002E244E" w:rsidRPr="0080012C">
              <w:rPr>
                <w:sz w:val="20"/>
                <w:szCs w:val="20"/>
                <w:lang w:val="es-ES_tradnl"/>
              </w:rPr>
              <w:t xml:space="preserve"> </w:t>
            </w:r>
          </w:p>
        </w:tc>
      </w:tr>
      <w:tr w:rsidR="00004F05" w:rsidRPr="0080012C" w14:paraId="6EC8F8E5" w14:textId="77777777" w:rsidTr="007442E0">
        <w:trPr>
          <w:trHeight w:val="501"/>
        </w:trPr>
        <w:tc>
          <w:tcPr>
            <w:tcW w:w="5712" w:type="dxa"/>
            <w:vAlign w:val="center"/>
          </w:tcPr>
          <w:p w14:paraId="0C3814D1" w14:textId="6DB204A2" w:rsidR="00004F05" w:rsidRPr="0080012C" w:rsidRDefault="00497D0C" w:rsidP="0035752A">
            <w:pPr>
              <w:pStyle w:val="NormalWeb"/>
              <w:numPr>
                <w:ilvl w:val="0"/>
                <w:numId w:val="5"/>
              </w:numPr>
              <w:spacing w:before="20" w:beforeAutospacing="0" w:after="20" w:afterAutospacing="0"/>
              <w:ind w:left="360"/>
              <w:rPr>
                <w:sz w:val="20"/>
                <w:szCs w:val="20"/>
                <w:lang w:val="es-ES_tradnl"/>
              </w:rPr>
            </w:pPr>
            <w:r w:rsidRPr="0080012C">
              <w:rPr>
                <w:rFonts w:eastAsia="+mn-ea"/>
                <w:kern w:val="24"/>
                <w:sz w:val="20"/>
                <w:szCs w:val="20"/>
                <w:lang w:val="es-ES_tradnl"/>
              </w:rPr>
              <w:t xml:space="preserve">APV </w:t>
            </w:r>
            <w:r w:rsidR="0035752A">
              <w:rPr>
                <w:rFonts w:eastAsia="+mn-ea"/>
                <w:kern w:val="24"/>
                <w:sz w:val="20"/>
                <w:szCs w:val="20"/>
                <w:lang w:val="es-ES_tradnl"/>
              </w:rPr>
              <w:t>con</w:t>
            </w:r>
            <w:r w:rsidRPr="0080012C">
              <w:rPr>
                <w:rFonts w:eastAsia="+mn-ea"/>
                <w:kern w:val="24"/>
                <w:sz w:val="20"/>
                <w:szCs w:val="20"/>
                <w:lang w:val="es-ES_tradnl"/>
              </w:rPr>
              <w:t xml:space="preserve"> GBAS </w:t>
            </w:r>
          </w:p>
        </w:tc>
        <w:tc>
          <w:tcPr>
            <w:tcW w:w="3903" w:type="dxa"/>
            <w:vAlign w:val="center"/>
          </w:tcPr>
          <w:p w14:paraId="5E83510B" w14:textId="24C0D544" w:rsidR="00004F05" w:rsidRPr="0080012C" w:rsidRDefault="0035752A" w:rsidP="007442E0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Diciembre</w:t>
            </w:r>
            <w:r w:rsidR="002E244E" w:rsidRPr="0080012C">
              <w:rPr>
                <w:sz w:val="20"/>
                <w:szCs w:val="20"/>
                <w:lang w:val="es-ES_tradnl"/>
              </w:rPr>
              <w:t xml:space="preserve"> 2018-  </w:t>
            </w:r>
            <w:r>
              <w:rPr>
                <w:sz w:val="20"/>
                <w:szCs w:val="20"/>
                <w:lang w:val="es-ES_tradnl"/>
              </w:rPr>
              <w:t>Proveedores de servicios y usuarios</w:t>
            </w:r>
          </w:p>
        </w:tc>
      </w:tr>
    </w:tbl>
    <w:p w14:paraId="2F016A98" w14:textId="77777777" w:rsidR="007442E0" w:rsidRPr="0080012C" w:rsidRDefault="007442E0">
      <w:pPr>
        <w:rPr>
          <w:lang w:val="es-ES_tradnl"/>
        </w:rPr>
      </w:pPr>
    </w:p>
    <w:tbl>
      <w:tblPr>
        <w:tblW w:w="9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2604"/>
        <w:gridCol w:w="1873"/>
        <w:gridCol w:w="1873"/>
        <w:gridCol w:w="1517"/>
        <w:gridCol w:w="1682"/>
      </w:tblGrid>
      <w:tr w:rsidR="00004F05" w:rsidRPr="0080012C" w14:paraId="48845C4C" w14:textId="77777777" w:rsidTr="00FC1A0C">
        <w:trPr>
          <w:trHeight w:val="125"/>
          <w:tblHeader/>
        </w:trPr>
        <w:tc>
          <w:tcPr>
            <w:tcW w:w="9549" w:type="dxa"/>
            <w:gridSpan w:val="5"/>
          </w:tcPr>
          <w:p w14:paraId="6463175E" w14:textId="005113C3" w:rsidR="00004F05" w:rsidRPr="0080012C" w:rsidRDefault="00004F05" w:rsidP="007442E0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80012C">
              <w:rPr>
                <w:b/>
                <w:sz w:val="20"/>
                <w:szCs w:val="20"/>
                <w:lang w:val="es-ES_tradnl"/>
              </w:rPr>
              <w:t>ASBU B0-</w:t>
            </w:r>
            <w:r w:rsidR="002E244E" w:rsidRPr="0080012C">
              <w:rPr>
                <w:b/>
                <w:sz w:val="20"/>
                <w:szCs w:val="20"/>
                <w:lang w:val="es-ES_tradnl"/>
              </w:rPr>
              <w:t>6</w:t>
            </w:r>
            <w:r w:rsidR="00493499" w:rsidRPr="0080012C">
              <w:rPr>
                <w:b/>
                <w:sz w:val="20"/>
                <w:szCs w:val="20"/>
                <w:lang w:val="es-ES_tradnl"/>
              </w:rPr>
              <w:t>5</w:t>
            </w:r>
            <w:r w:rsidRPr="0080012C">
              <w:rPr>
                <w:b/>
                <w:sz w:val="20"/>
                <w:szCs w:val="20"/>
                <w:lang w:val="es-ES_tradnl"/>
              </w:rPr>
              <w:t xml:space="preserve">: </w:t>
            </w:r>
            <w:r w:rsidR="0035752A">
              <w:rPr>
                <w:b/>
                <w:sz w:val="20"/>
                <w:szCs w:val="20"/>
                <w:lang w:val="es-ES_tradnl"/>
              </w:rPr>
              <w:t xml:space="preserve"> Obstáculos/problemas para la implementación</w:t>
            </w:r>
          </w:p>
        </w:tc>
      </w:tr>
      <w:tr w:rsidR="00004F05" w:rsidRPr="0080012C" w14:paraId="3FBBB962" w14:textId="77777777" w:rsidTr="00FC1A0C">
        <w:trPr>
          <w:trHeight w:val="70"/>
          <w:tblHeader/>
        </w:trPr>
        <w:tc>
          <w:tcPr>
            <w:tcW w:w="2604" w:type="dxa"/>
            <w:vMerge w:val="restart"/>
            <w:vAlign w:val="center"/>
          </w:tcPr>
          <w:p w14:paraId="18D59FB6" w14:textId="59E74C0B" w:rsidR="00004F05" w:rsidRPr="0080012C" w:rsidRDefault="00004F05" w:rsidP="007442E0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r w:rsidRPr="0080012C">
              <w:rPr>
                <w:b/>
                <w:sz w:val="20"/>
                <w:szCs w:val="20"/>
                <w:lang w:val="es-ES_tradnl"/>
              </w:rPr>
              <w:t>Element</w:t>
            </w:r>
            <w:r w:rsidR="0035752A">
              <w:rPr>
                <w:b/>
                <w:sz w:val="20"/>
                <w:szCs w:val="20"/>
                <w:lang w:val="es-ES_tradnl"/>
              </w:rPr>
              <w:t>o</w:t>
            </w:r>
            <w:r w:rsidRPr="0080012C">
              <w:rPr>
                <w:b/>
                <w:sz w:val="20"/>
                <w:szCs w:val="20"/>
                <w:lang w:val="es-ES_tradnl"/>
              </w:rPr>
              <w:t>s</w:t>
            </w:r>
          </w:p>
        </w:tc>
        <w:tc>
          <w:tcPr>
            <w:tcW w:w="6945" w:type="dxa"/>
            <w:gridSpan w:val="4"/>
            <w:vAlign w:val="center"/>
          </w:tcPr>
          <w:p w14:paraId="565CC343" w14:textId="2DDB876E" w:rsidR="00004F05" w:rsidRPr="0080012C" w:rsidRDefault="0035752A" w:rsidP="007442E0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proofErr w:type="spellStart"/>
            <w:r>
              <w:rPr>
                <w:b/>
                <w:sz w:val="20"/>
                <w:szCs w:val="20"/>
                <w:lang w:val="es-ES_tradnl"/>
              </w:rPr>
              <w:t>Area</w:t>
            </w:r>
            <w:proofErr w:type="spellEnd"/>
            <w:r>
              <w:rPr>
                <w:b/>
                <w:sz w:val="20"/>
                <w:szCs w:val="20"/>
                <w:lang w:val="es-ES_tradnl"/>
              </w:rPr>
              <w:t xml:space="preserve"> de Implementación</w:t>
            </w:r>
          </w:p>
        </w:tc>
      </w:tr>
      <w:tr w:rsidR="00004F05" w:rsidRPr="0080012C" w14:paraId="4A31AC08" w14:textId="77777777" w:rsidTr="00FC1A0C">
        <w:trPr>
          <w:trHeight w:val="386"/>
          <w:tblHeader/>
        </w:trPr>
        <w:tc>
          <w:tcPr>
            <w:tcW w:w="2604" w:type="dxa"/>
            <w:vMerge/>
            <w:vAlign w:val="center"/>
          </w:tcPr>
          <w:p w14:paraId="1FC3A87D" w14:textId="77777777" w:rsidR="00004F05" w:rsidRPr="0080012C" w:rsidRDefault="00004F05" w:rsidP="007442E0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873" w:type="dxa"/>
            <w:vAlign w:val="center"/>
          </w:tcPr>
          <w:p w14:paraId="30238C9E" w14:textId="2A43C7DA" w:rsidR="00004F05" w:rsidRPr="0080012C" w:rsidRDefault="0035752A" w:rsidP="007442E0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Implementación de sistemas terrestres</w:t>
            </w:r>
          </w:p>
        </w:tc>
        <w:tc>
          <w:tcPr>
            <w:tcW w:w="1873" w:type="dxa"/>
            <w:vAlign w:val="center"/>
          </w:tcPr>
          <w:p w14:paraId="5ED64EA1" w14:textId="1EA23156" w:rsidR="00004F05" w:rsidRPr="0080012C" w:rsidRDefault="0035752A" w:rsidP="00E57BF5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Implementación de aviónica</w:t>
            </w:r>
          </w:p>
        </w:tc>
        <w:tc>
          <w:tcPr>
            <w:tcW w:w="1517" w:type="dxa"/>
            <w:vAlign w:val="center"/>
          </w:tcPr>
          <w:p w14:paraId="5E937065" w14:textId="3023916E" w:rsidR="00004F05" w:rsidRPr="0080012C" w:rsidRDefault="0035752A" w:rsidP="007442E0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Disponibilidad de procedimientos</w:t>
            </w:r>
          </w:p>
        </w:tc>
        <w:tc>
          <w:tcPr>
            <w:tcW w:w="1682" w:type="dxa"/>
            <w:vAlign w:val="center"/>
          </w:tcPr>
          <w:p w14:paraId="594BC0D6" w14:textId="042ABCE8" w:rsidR="00004F05" w:rsidRPr="0080012C" w:rsidRDefault="0035752A" w:rsidP="007442E0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Aprobaciones operacionales</w:t>
            </w:r>
          </w:p>
        </w:tc>
      </w:tr>
      <w:tr w:rsidR="00671889" w:rsidRPr="0080012C" w14:paraId="0C47AAEE" w14:textId="77777777" w:rsidTr="007442E0">
        <w:trPr>
          <w:trHeight w:val="116"/>
        </w:trPr>
        <w:tc>
          <w:tcPr>
            <w:tcW w:w="2604" w:type="dxa"/>
            <w:vAlign w:val="center"/>
          </w:tcPr>
          <w:p w14:paraId="6EA18406" w14:textId="47102900" w:rsidR="00671889" w:rsidRPr="0080012C" w:rsidRDefault="002E244E" w:rsidP="00E57BF5">
            <w:pPr>
              <w:pStyle w:val="NormalWeb"/>
              <w:numPr>
                <w:ilvl w:val="0"/>
                <w:numId w:val="7"/>
              </w:numPr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  <w:lang w:val="es-ES_tradnl"/>
              </w:rPr>
            </w:pPr>
            <w:r w:rsidRPr="0080012C">
              <w:rPr>
                <w:rFonts w:eastAsia="+mn-ea"/>
                <w:kern w:val="24"/>
                <w:sz w:val="20"/>
                <w:szCs w:val="20"/>
                <w:lang w:val="es-ES_tradnl"/>
              </w:rPr>
              <w:t xml:space="preserve">APV </w:t>
            </w:r>
            <w:r w:rsidR="00E57BF5">
              <w:rPr>
                <w:rFonts w:eastAsia="+mn-ea"/>
                <w:kern w:val="24"/>
                <w:sz w:val="20"/>
                <w:szCs w:val="20"/>
                <w:lang w:val="es-ES_tradnl"/>
              </w:rPr>
              <w:t>con</w:t>
            </w:r>
            <w:r w:rsidRPr="0080012C">
              <w:rPr>
                <w:rFonts w:eastAsia="+mn-ea"/>
                <w:kern w:val="24"/>
                <w:sz w:val="20"/>
                <w:szCs w:val="20"/>
                <w:lang w:val="es-ES_tradnl"/>
              </w:rPr>
              <w:t xml:space="preserve"> Baro VNAV</w:t>
            </w:r>
          </w:p>
        </w:tc>
        <w:tc>
          <w:tcPr>
            <w:tcW w:w="1873" w:type="dxa"/>
            <w:vAlign w:val="center"/>
          </w:tcPr>
          <w:p w14:paraId="4552C135" w14:textId="77777777" w:rsidR="00671889" w:rsidRPr="0080012C" w:rsidRDefault="002E244E" w:rsidP="007442E0">
            <w:pPr>
              <w:spacing w:before="20" w:after="2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 w:rsidRPr="0080012C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NIL </w:t>
            </w:r>
          </w:p>
        </w:tc>
        <w:tc>
          <w:tcPr>
            <w:tcW w:w="1873" w:type="dxa"/>
            <w:vAlign w:val="center"/>
          </w:tcPr>
          <w:p w14:paraId="12CADECE" w14:textId="1BE108A3" w:rsidR="00671889" w:rsidRPr="0080012C" w:rsidRDefault="00E57BF5" w:rsidP="00E57BF5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Falta de implementación de aviónica en la flota general</w:t>
            </w:r>
            <w:r w:rsidR="00B7739B" w:rsidRPr="0080012C">
              <w:rPr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1517" w:type="dxa"/>
            <w:vAlign w:val="center"/>
          </w:tcPr>
          <w:p w14:paraId="0BD2426E" w14:textId="6CC48EC3" w:rsidR="00671889" w:rsidRPr="0080012C" w:rsidRDefault="00E57BF5" w:rsidP="007442E0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Falta de una instrucción apropiada</w:t>
            </w:r>
            <w:r w:rsidR="00B7739B" w:rsidRPr="0080012C">
              <w:rPr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1682" w:type="dxa"/>
            <w:vAlign w:val="center"/>
          </w:tcPr>
          <w:p w14:paraId="1C4B3547" w14:textId="2E06BA4D" w:rsidR="00671889" w:rsidRPr="0080012C" w:rsidRDefault="00E57BF5" w:rsidP="007442E0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Falta de una instrucción apropiada</w:t>
            </w:r>
          </w:p>
        </w:tc>
      </w:tr>
      <w:tr w:rsidR="00B7739B" w:rsidRPr="0080012C" w14:paraId="2BFD88BF" w14:textId="77777777" w:rsidTr="007442E0">
        <w:trPr>
          <w:trHeight w:val="501"/>
        </w:trPr>
        <w:tc>
          <w:tcPr>
            <w:tcW w:w="2604" w:type="dxa"/>
            <w:vAlign w:val="center"/>
          </w:tcPr>
          <w:p w14:paraId="3475208A" w14:textId="2ABD905A" w:rsidR="00B7739B" w:rsidRPr="0080012C" w:rsidRDefault="00B7739B" w:rsidP="00E57BF5">
            <w:pPr>
              <w:pStyle w:val="NormalWeb"/>
              <w:numPr>
                <w:ilvl w:val="0"/>
                <w:numId w:val="7"/>
              </w:numPr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  <w:lang w:val="es-ES_tradnl"/>
              </w:rPr>
            </w:pPr>
            <w:r w:rsidRPr="0080012C">
              <w:rPr>
                <w:rFonts w:eastAsia="+mn-ea"/>
                <w:kern w:val="24"/>
                <w:sz w:val="20"/>
                <w:szCs w:val="20"/>
                <w:lang w:val="es-ES_tradnl"/>
              </w:rPr>
              <w:t xml:space="preserve">APV </w:t>
            </w:r>
            <w:r w:rsidR="00E57BF5">
              <w:rPr>
                <w:rFonts w:eastAsia="+mn-ea"/>
                <w:kern w:val="24"/>
                <w:sz w:val="20"/>
                <w:szCs w:val="20"/>
                <w:lang w:val="es-ES_tradnl"/>
              </w:rPr>
              <w:t>con</w:t>
            </w:r>
            <w:r w:rsidRPr="0080012C">
              <w:rPr>
                <w:rFonts w:eastAsia="+mn-ea"/>
                <w:kern w:val="24"/>
                <w:sz w:val="20"/>
                <w:szCs w:val="20"/>
                <w:lang w:val="es-ES_tradnl"/>
              </w:rPr>
              <w:t xml:space="preserve"> SBAS</w:t>
            </w:r>
          </w:p>
        </w:tc>
        <w:tc>
          <w:tcPr>
            <w:tcW w:w="1873" w:type="dxa"/>
            <w:vAlign w:val="center"/>
          </w:tcPr>
          <w:p w14:paraId="27244E5B" w14:textId="77777777" w:rsidR="00E57BF5" w:rsidRDefault="00E57BF5" w:rsidP="007442E0">
            <w:pPr>
              <w:spacing w:before="20" w:after="2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Alto costo, falta de un análisis costo-beneficio</w:t>
            </w:r>
          </w:p>
          <w:p w14:paraId="0C6E0AD4" w14:textId="363B5F61" w:rsidR="00E57BF5" w:rsidRPr="0080012C" w:rsidRDefault="00E57BF5" w:rsidP="00E57BF5">
            <w:pPr>
              <w:spacing w:before="20" w:after="2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Ionósfera adversa</w:t>
            </w:r>
            <w:r w:rsidR="00B7739B" w:rsidRPr="0080012C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</w:t>
            </w:r>
          </w:p>
          <w:p w14:paraId="0A9CDCEA" w14:textId="56DF51D8" w:rsidR="00B7739B" w:rsidRPr="0080012C" w:rsidRDefault="00B7739B" w:rsidP="007442E0">
            <w:pPr>
              <w:spacing w:before="20" w:after="2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</w:p>
        </w:tc>
        <w:tc>
          <w:tcPr>
            <w:tcW w:w="1873" w:type="dxa"/>
            <w:vAlign w:val="center"/>
          </w:tcPr>
          <w:p w14:paraId="3ED3AC96" w14:textId="5090CF7E" w:rsidR="00B7739B" w:rsidRPr="0080012C" w:rsidRDefault="00E57BF5" w:rsidP="00E57BF5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Falta de implementación de aviónica en la flota comercial</w:t>
            </w:r>
          </w:p>
        </w:tc>
        <w:tc>
          <w:tcPr>
            <w:tcW w:w="1517" w:type="dxa"/>
            <w:vAlign w:val="center"/>
          </w:tcPr>
          <w:p w14:paraId="5990DD71" w14:textId="6EED056B" w:rsidR="00B7739B" w:rsidRPr="0080012C" w:rsidRDefault="00E57BF5" w:rsidP="007442E0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Falta de una instrucción apropiada</w:t>
            </w:r>
          </w:p>
        </w:tc>
        <w:tc>
          <w:tcPr>
            <w:tcW w:w="1682" w:type="dxa"/>
            <w:vAlign w:val="center"/>
          </w:tcPr>
          <w:p w14:paraId="258C27EC" w14:textId="2B55DBBB" w:rsidR="00B7739B" w:rsidRPr="0080012C" w:rsidRDefault="00E57BF5" w:rsidP="007442E0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 xml:space="preserve">Alto costo de implementación </w:t>
            </w:r>
          </w:p>
          <w:p w14:paraId="0CE4437B" w14:textId="2EDD4C34" w:rsidR="00B7739B" w:rsidRPr="0080012C" w:rsidRDefault="00E57BF5" w:rsidP="007442E0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Falta de un análisis cost</w:t>
            </w:r>
            <w:r w:rsidR="00197D71">
              <w:rPr>
                <w:sz w:val="20"/>
                <w:szCs w:val="20"/>
                <w:lang w:val="es-ES_tradnl"/>
              </w:rPr>
              <w:t>o</w:t>
            </w:r>
            <w:r>
              <w:rPr>
                <w:sz w:val="20"/>
                <w:szCs w:val="20"/>
                <w:lang w:val="es-ES_tradnl"/>
              </w:rPr>
              <w:t>-beneficio</w:t>
            </w:r>
            <w:r w:rsidR="00B7739B" w:rsidRPr="0080012C">
              <w:rPr>
                <w:sz w:val="20"/>
                <w:szCs w:val="20"/>
                <w:lang w:val="es-ES_tradnl"/>
              </w:rPr>
              <w:t xml:space="preserve">  </w:t>
            </w:r>
          </w:p>
        </w:tc>
      </w:tr>
      <w:tr w:rsidR="00243CB6" w:rsidRPr="0080012C" w14:paraId="068498FD" w14:textId="77777777" w:rsidTr="007442E0">
        <w:trPr>
          <w:trHeight w:val="501"/>
        </w:trPr>
        <w:tc>
          <w:tcPr>
            <w:tcW w:w="2604" w:type="dxa"/>
            <w:vAlign w:val="center"/>
          </w:tcPr>
          <w:p w14:paraId="3873D0AB" w14:textId="4BFD26E6" w:rsidR="00243CB6" w:rsidRPr="0080012C" w:rsidRDefault="00243CB6" w:rsidP="00E57BF5">
            <w:pPr>
              <w:pStyle w:val="NormalWeb"/>
              <w:numPr>
                <w:ilvl w:val="0"/>
                <w:numId w:val="7"/>
              </w:numPr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  <w:lang w:val="es-ES_tradnl"/>
              </w:rPr>
            </w:pPr>
            <w:r w:rsidRPr="0080012C">
              <w:rPr>
                <w:rFonts w:eastAsia="+mn-ea"/>
                <w:kern w:val="24"/>
                <w:sz w:val="20"/>
                <w:szCs w:val="20"/>
                <w:lang w:val="es-ES_tradnl"/>
              </w:rPr>
              <w:t xml:space="preserve">APV </w:t>
            </w:r>
            <w:r w:rsidR="00E57BF5">
              <w:rPr>
                <w:rFonts w:eastAsia="+mn-ea"/>
                <w:kern w:val="24"/>
                <w:sz w:val="20"/>
                <w:szCs w:val="20"/>
                <w:lang w:val="es-ES_tradnl"/>
              </w:rPr>
              <w:t>con</w:t>
            </w:r>
            <w:r w:rsidRPr="0080012C">
              <w:rPr>
                <w:rFonts w:eastAsia="+mn-ea"/>
                <w:kern w:val="24"/>
                <w:sz w:val="20"/>
                <w:szCs w:val="20"/>
                <w:lang w:val="es-ES_tradnl"/>
              </w:rPr>
              <w:t xml:space="preserve"> GBAS</w:t>
            </w:r>
          </w:p>
        </w:tc>
        <w:tc>
          <w:tcPr>
            <w:tcW w:w="1873" w:type="dxa"/>
            <w:vAlign w:val="center"/>
          </w:tcPr>
          <w:p w14:paraId="2F94CB94" w14:textId="6A90BCD0" w:rsidR="00243CB6" w:rsidRPr="0080012C" w:rsidRDefault="00E57BF5" w:rsidP="007442E0">
            <w:pPr>
              <w:spacing w:before="20" w:after="2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Falta de un análisis costo-beneficio</w:t>
            </w:r>
            <w:r w:rsidRPr="0080012C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</w:t>
            </w:r>
            <w:r w:rsidR="00F66A3A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de las</w:t>
            </w:r>
            <w:r w:rsidR="00243CB6" w:rsidRPr="0080012C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NAVAIDS</w:t>
            </w:r>
            <w:r w:rsidR="00F66A3A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convencionales existentes</w:t>
            </w:r>
          </w:p>
          <w:p w14:paraId="7A52B4EB" w14:textId="020B839F" w:rsidR="00243CB6" w:rsidRPr="0080012C" w:rsidRDefault="00F66A3A" w:rsidP="00F66A3A">
            <w:pPr>
              <w:spacing w:before="20" w:after="2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Ionósfera adversa</w:t>
            </w:r>
            <w:r w:rsidR="00243CB6" w:rsidRPr="0080012C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1873" w:type="dxa"/>
            <w:vAlign w:val="center"/>
          </w:tcPr>
          <w:p w14:paraId="51F39880" w14:textId="65770FC7" w:rsidR="00243CB6" w:rsidRPr="0080012C" w:rsidRDefault="00E57BF5" w:rsidP="007442E0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Falta de implementación de aviónica en la flota comercial y general</w:t>
            </w:r>
          </w:p>
        </w:tc>
        <w:tc>
          <w:tcPr>
            <w:tcW w:w="1517" w:type="dxa"/>
          </w:tcPr>
          <w:p w14:paraId="092E4D88" w14:textId="11129B61" w:rsidR="00243CB6" w:rsidRPr="0080012C" w:rsidRDefault="00E57BF5" w:rsidP="007442E0">
            <w:pPr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Falta de una instrucción apropiada</w:t>
            </w:r>
          </w:p>
        </w:tc>
        <w:tc>
          <w:tcPr>
            <w:tcW w:w="1682" w:type="dxa"/>
          </w:tcPr>
          <w:p w14:paraId="50610484" w14:textId="705A3B29" w:rsidR="00243CB6" w:rsidRPr="0080012C" w:rsidRDefault="00E57BF5" w:rsidP="007442E0">
            <w:pPr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Falta de una instrucción apropiada</w:t>
            </w:r>
          </w:p>
          <w:p w14:paraId="34F718F1" w14:textId="604BFB18" w:rsidR="00243CB6" w:rsidRPr="0080012C" w:rsidRDefault="00F66A3A" w:rsidP="00F66A3A">
            <w:pPr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Evaluación de un verdadero requisito operacional</w:t>
            </w:r>
            <w:r w:rsidR="00243CB6" w:rsidRPr="0080012C">
              <w:rPr>
                <w:sz w:val="20"/>
                <w:szCs w:val="20"/>
                <w:lang w:val="es-ES_tradnl"/>
              </w:rPr>
              <w:t xml:space="preserve"> </w:t>
            </w:r>
          </w:p>
        </w:tc>
      </w:tr>
    </w:tbl>
    <w:p w14:paraId="27EDE7AC" w14:textId="77777777" w:rsidR="007442E0" w:rsidRPr="0080012C" w:rsidRDefault="007442E0">
      <w:pPr>
        <w:rPr>
          <w:lang w:val="es-ES_tradnl"/>
        </w:rPr>
      </w:pPr>
    </w:p>
    <w:tbl>
      <w:tblPr>
        <w:tblW w:w="95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767"/>
        <w:gridCol w:w="5815"/>
      </w:tblGrid>
      <w:tr w:rsidR="00EC22D0" w:rsidRPr="0080012C" w14:paraId="05151BEE" w14:textId="77777777" w:rsidTr="00FC1A0C">
        <w:trPr>
          <w:trHeight w:val="70"/>
          <w:tblHeader/>
        </w:trPr>
        <w:tc>
          <w:tcPr>
            <w:tcW w:w="9582" w:type="dxa"/>
            <w:gridSpan w:val="2"/>
            <w:vAlign w:val="center"/>
          </w:tcPr>
          <w:p w14:paraId="6CDD6914" w14:textId="3172A5B3" w:rsidR="00EC22D0" w:rsidRPr="0080012C" w:rsidRDefault="00EC22D0" w:rsidP="009F682E">
            <w:pPr>
              <w:keepNext/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80012C">
              <w:rPr>
                <w:b/>
                <w:sz w:val="20"/>
                <w:szCs w:val="20"/>
                <w:lang w:val="es-ES_tradnl"/>
              </w:rPr>
              <w:t xml:space="preserve">ASBU B0-65: </w:t>
            </w:r>
            <w:r w:rsidR="00FA12D6">
              <w:rPr>
                <w:b/>
                <w:sz w:val="20"/>
                <w:szCs w:val="20"/>
                <w:lang w:val="es-ES_tradnl"/>
              </w:rPr>
              <w:t xml:space="preserve"> </w:t>
            </w:r>
            <w:r w:rsidR="00465D5F">
              <w:rPr>
                <w:b/>
                <w:sz w:val="20"/>
                <w:szCs w:val="20"/>
                <w:lang w:val="es-ES_tradnl"/>
              </w:rPr>
              <w:t xml:space="preserve"> Monitoreo y medición de la performance</w:t>
            </w:r>
            <w:r w:rsidR="00465D5F" w:rsidRPr="00BB0BEF">
              <w:rPr>
                <w:b/>
                <w:sz w:val="20"/>
                <w:szCs w:val="20"/>
                <w:lang w:val="es-ES_tradnl"/>
              </w:rPr>
              <w:t xml:space="preserve"> (</w:t>
            </w:r>
            <w:r w:rsidR="00465D5F">
              <w:rPr>
                <w:b/>
                <w:sz w:val="20"/>
                <w:szCs w:val="20"/>
                <w:lang w:val="es-ES_tradnl"/>
              </w:rPr>
              <w:t>Implementación</w:t>
            </w:r>
            <w:r w:rsidR="00465D5F" w:rsidRPr="00BB0BEF">
              <w:rPr>
                <w:b/>
                <w:sz w:val="20"/>
                <w:szCs w:val="20"/>
                <w:lang w:val="es-ES_tradnl"/>
              </w:rPr>
              <w:t>)</w:t>
            </w:r>
          </w:p>
        </w:tc>
      </w:tr>
      <w:tr w:rsidR="00EC22D0" w:rsidRPr="0080012C" w14:paraId="194764B9" w14:textId="77777777" w:rsidTr="00FC1A0C">
        <w:trPr>
          <w:trHeight w:val="70"/>
          <w:tblHeader/>
        </w:trPr>
        <w:tc>
          <w:tcPr>
            <w:tcW w:w="3767" w:type="dxa"/>
            <w:vAlign w:val="center"/>
          </w:tcPr>
          <w:p w14:paraId="15DD3016" w14:textId="69ADC2FD" w:rsidR="00EC22D0" w:rsidRPr="0080012C" w:rsidRDefault="00EC22D0" w:rsidP="009F682E">
            <w:pPr>
              <w:keepNext/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80012C">
              <w:rPr>
                <w:b/>
                <w:sz w:val="20"/>
                <w:szCs w:val="20"/>
                <w:lang w:val="es-ES_tradnl"/>
              </w:rPr>
              <w:t>Element</w:t>
            </w:r>
            <w:r w:rsidR="00FA12D6">
              <w:rPr>
                <w:b/>
                <w:sz w:val="20"/>
                <w:szCs w:val="20"/>
                <w:lang w:val="es-ES_tradnl"/>
              </w:rPr>
              <w:t>o</w:t>
            </w:r>
            <w:r w:rsidRPr="0080012C">
              <w:rPr>
                <w:b/>
                <w:sz w:val="20"/>
                <w:szCs w:val="20"/>
                <w:lang w:val="es-ES_tradnl"/>
              </w:rPr>
              <w:t>s</w:t>
            </w:r>
          </w:p>
        </w:tc>
        <w:tc>
          <w:tcPr>
            <w:tcW w:w="5815" w:type="dxa"/>
            <w:vAlign w:val="center"/>
          </w:tcPr>
          <w:p w14:paraId="618A7F6D" w14:textId="146F031A" w:rsidR="00EC22D0" w:rsidRPr="0080012C" w:rsidRDefault="00FA12D6" w:rsidP="00FC1A0C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Indicadores de performance</w:t>
            </w:r>
            <w:r w:rsidRPr="00BB0BEF">
              <w:rPr>
                <w:b/>
                <w:sz w:val="20"/>
                <w:szCs w:val="20"/>
                <w:lang w:val="es-ES_tradnl"/>
              </w:rPr>
              <w:t>/</w:t>
            </w:r>
            <w:r>
              <w:rPr>
                <w:b/>
                <w:sz w:val="20"/>
                <w:szCs w:val="20"/>
                <w:lang w:val="es-ES_tradnl"/>
              </w:rPr>
              <w:t>Métricas de apoyo</w:t>
            </w:r>
          </w:p>
        </w:tc>
      </w:tr>
      <w:tr w:rsidR="00EC22D0" w:rsidRPr="0080012C" w14:paraId="4D06F22B" w14:textId="77777777" w:rsidTr="007442E0">
        <w:trPr>
          <w:trHeight w:val="452"/>
        </w:trPr>
        <w:tc>
          <w:tcPr>
            <w:tcW w:w="3767" w:type="dxa"/>
          </w:tcPr>
          <w:p w14:paraId="62EFC4CD" w14:textId="23C04710" w:rsidR="00EC22D0" w:rsidRPr="0080012C" w:rsidRDefault="00EC22D0" w:rsidP="009F682E">
            <w:pPr>
              <w:pStyle w:val="NormalWeb"/>
              <w:keepNext/>
              <w:numPr>
                <w:ilvl w:val="0"/>
                <w:numId w:val="8"/>
              </w:numPr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  <w:lang w:val="es-ES_tradnl"/>
              </w:rPr>
            </w:pPr>
            <w:r w:rsidRPr="0080012C">
              <w:rPr>
                <w:rFonts w:eastAsia="+mn-ea"/>
                <w:kern w:val="24"/>
                <w:sz w:val="20"/>
                <w:szCs w:val="20"/>
                <w:lang w:val="es-ES_tradnl"/>
              </w:rPr>
              <w:t xml:space="preserve">APV </w:t>
            </w:r>
            <w:r w:rsidR="00FA12D6">
              <w:rPr>
                <w:rFonts w:eastAsia="+mn-ea"/>
                <w:kern w:val="24"/>
                <w:sz w:val="20"/>
                <w:szCs w:val="20"/>
                <w:lang w:val="es-ES_tradnl"/>
              </w:rPr>
              <w:t>con</w:t>
            </w:r>
            <w:r w:rsidRPr="0080012C">
              <w:rPr>
                <w:rFonts w:eastAsia="+mn-ea"/>
                <w:kern w:val="24"/>
                <w:sz w:val="20"/>
                <w:szCs w:val="20"/>
                <w:lang w:val="es-ES_tradnl"/>
              </w:rPr>
              <w:t xml:space="preserve"> Bar</w:t>
            </w:r>
            <w:bookmarkStart w:id="0" w:name="_GoBack"/>
            <w:bookmarkEnd w:id="0"/>
            <w:r w:rsidRPr="0080012C">
              <w:rPr>
                <w:rFonts w:eastAsia="+mn-ea"/>
                <w:kern w:val="24"/>
                <w:sz w:val="20"/>
                <w:szCs w:val="20"/>
                <w:lang w:val="es-ES_tradnl"/>
              </w:rPr>
              <w:t>o VNAV</w:t>
            </w:r>
          </w:p>
        </w:tc>
        <w:tc>
          <w:tcPr>
            <w:tcW w:w="5815" w:type="dxa"/>
          </w:tcPr>
          <w:p w14:paraId="235DE423" w14:textId="0D6B84C5" w:rsidR="00EC22D0" w:rsidRPr="0080012C" w:rsidRDefault="00FA12D6" w:rsidP="00FC1A0C">
            <w:pPr>
              <w:spacing w:before="20" w:after="20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Indicador</w:t>
            </w:r>
            <w:r w:rsidR="00EC22D0" w:rsidRPr="0080012C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Porcentaje de aeródromos internacionales con pistas por instrumentos en las que se ha implementado </w:t>
            </w:r>
            <w:r w:rsidR="00A66E60">
              <w:rPr>
                <w:sz w:val="20"/>
                <w:szCs w:val="20"/>
                <w:lang w:val="es-ES_tradnl"/>
              </w:rPr>
              <w:t xml:space="preserve">un </w:t>
            </w:r>
            <w:r>
              <w:rPr>
                <w:sz w:val="20"/>
                <w:szCs w:val="20"/>
                <w:lang w:val="es-ES_tradnl"/>
              </w:rPr>
              <w:t xml:space="preserve">procedimiento </w:t>
            </w:r>
            <w:r w:rsidR="00EC22D0" w:rsidRPr="0080012C">
              <w:rPr>
                <w:sz w:val="20"/>
                <w:szCs w:val="20"/>
                <w:lang w:val="es-ES_tradnl"/>
              </w:rPr>
              <w:t xml:space="preserve">APV </w:t>
            </w:r>
            <w:r>
              <w:rPr>
                <w:sz w:val="20"/>
                <w:szCs w:val="20"/>
                <w:lang w:val="es-ES_tradnl"/>
              </w:rPr>
              <w:t xml:space="preserve">con Baro VNAV </w:t>
            </w:r>
          </w:p>
          <w:p w14:paraId="6405C943" w14:textId="1645645C" w:rsidR="00EC22D0" w:rsidRPr="0080012C" w:rsidRDefault="00465D5F" w:rsidP="00465D5F">
            <w:pPr>
              <w:spacing w:before="20" w:after="20"/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</w:pPr>
            <w:r>
              <w:rPr>
                <w:sz w:val="20"/>
                <w:szCs w:val="20"/>
                <w:lang w:val="es-ES_tradnl"/>
              </w:rPr>
              <w:lastRenderedPageBreak/>
              <w:t>Métrica de apoyo</w:t>
            </w:r>
            <w:r w:rsidR="00EC22D0" w:rsidRPr="0080012C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</w:t>
            </w:r>
            <w:r w:rsidRPr="00197D71">
              <w:rPr>
                <w:sz w:val="20"/>
                <w:szCs w:val="20"/>
                <w:lang w:val="es-ES_tradnl"/>
              </w:rPr>
              <w:t>Cantidad</w:t>
            </w:r>
            <w:r>
              <w:rPr>
                <w:sz w:val="20"/>
                <w:szCs w:val="20"/>
                <w:lang w:val="es-ES_tradnl"/>
              </w:rPr>
              <w:t xml:space="preserve"> de aeropuertos internacionales en los que se ha implementado un procedimiento</w:t>
            </w:r>
            <w:r w:rsidR="00EC22D0" w:rsidRPr="0080012C">
              <w:rPr>
                <w:sz w:val="20"/>
                <w:szCs w:val="20"/>
                <w:lang w:val="es-ES_tradnl"/>
              </w:rPr>
              <w:t xml:space="preserve"> of APV </w:t>
            </w:r>
            <w:r>
              <w:rPr>
                <w:sz w:val="20"/>
                <w:szCs w:val="20"/>
                <w:lang w:val="es-ES_tradnl"/>
              </w:rPr>
              <w:t>con</w:t>
            </w:r>
            <w:r w:rsidR="00EC22D0" w:rsidRPr="0080012C">
              <w:rPr>
                <w:sz w:val="20"/>
                <w:szCs w:val="20"/>
                <w:lang w:val="es-ES_tradnl"/>
              </w:rPr>
              <w:t xml:space="preserve"> Baro VNAV </w:t>
            </w:r>
            <w:r>
              <w:rPr>
                <w:sz w:val="20"/>
                <w:szCs w:val="20"/>
                <w:lang w:val="es-ES_tradnl"/>
              </w:rPr>
              <w:t>aprobado</w:t>
            </w:r>
            <w:r w:rsidR="00287B73" w:rsidRPr="0080012C">
              <w:rPr>
                <w:sz w:val="20"/>
                <w:szCs w:val="20"/>
                <w:lang w:val="es-ES_tradnl"/>
              </w:rPr>
              <w:t xml:space="preserve"> </w:t>
            </w:r>
          </w:p>
        </w:tc>
      </w:tr>
      <w:tr w:rsidR="00EC22D0" w:rsidRPr="0080012C" w14:paraId="222B51D5" w14:textId="77777777" w:rsidTr="007442E0">
        <w:trPr>
          <w:trHeight w:val="70"/>
        </w:trPr>
        <w:tc>
          <w:tcPr>
            <w:tcW w:w="3767" w:type="dxa"/>
          </w:tcPr>
          <w:p w14:paraId="1E854BDE" w14:textId="36912D33" w:rsidR="00EC22D0" w:rsidRPr="0080012C" w:rsidRDefault="00EC22D0" w:rsidP="009F682E">
            <w:pPr>
              <w:pStyle w:val="NormalWeb"/>
              <w:keepNext/>
              <w:numPr>
                <w:ilvl w:val="0"/>
                <w:numId w:val="8"/>
              </w:numPr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  <w:lang w:val="es-ES_tradnl"/>
              </w:rPr>
            </w:pPr>
            <w:r w:rsidRPr="0080012C">
              <w:rPr>
                <w:rFonts w:eastAsia="+mn-ea"/>
                <w:kern w:val="24"/>
                <w:sz w:val="20"/>
                <w:szCs w:val="20"/>
                <w:lang w:val="es-ES_tradnl"/>
              </w:rPr>
              <w:lastRenderedPageBreak/>
              <w:t xml:space="preserve">APV </w:t>
            </w:r>
            <w:r w:rsidR="00465D5F">
              <w:rPr>
                <w:rFonts w:eastAsia="+mn-ea"/>
                <w:kern w:val="24"/>
                <w:sz w:val="20"/>
                <w:szCs w:val="20"/>
                <w:lang w:val="es-ES_tradnl"/>
              </w:rPr>
              <w:t>con</w:t>
            </w:r>
            <w:r w:rsidRPr="0080012C">
              <w:rPr>
                <w:rFonts w:eastAsia="+mn-ea"/>
                <w:kern w:val="24"/>
                <w:sz w:val="20"/>
                <w:szCs w:val="20"/>
                <w:lang w:val="es-ES_tradnl"/>
              </w:rPr>
              <w:t xml:space="preserve"> SBAS</w:t>
            </w:r>
          </w:p>
        </w:tc>
        <w:tc>
          <w:tcPr>
            <w:tcW w:w="5815" w:type="dxa"/>
          </w:tcPr>
          <w:p w14:paraId="7ABC3ADE" w14:textId="77777777" w:rsidR="00EC22D0" w:rsidRPr="0080012C" w:rsidRDefault="00EC22D0" w:rsidP="00FC1A0C">
            <w:pPr>
              <w:keepNext/>
              <w:keepLines/>
              <w:spacing w:before="20" w:after="20"/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</w:pPr>
            <w:r w:rsidRPr="0080012C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 xml:space="preserve"> </w:t>
            </w:r>
          </w:p>
        </w:tc>
      </w:tr>
      <w:tr w:rsidR="00EC22D0" w:rsidRPr="0080012C" w14:paraId="71D54EB1" w14:textId="77777777" w:rsidTr="00FC1A0C">
        <w:trPr>
          <w:cantSplit/>
          <w:trHeight w:val="70"/>
        </w:trPr>
        <w:tc>
          <w:tcPr>
            <w:tcW w:w="3767" w:type="dxa"/>
          </w:tcPr>
          <w:p w14:paraId="72EF2387" w14:textId="157602D3" w:rsidR="00EC22D0" w:rsidRPr="0080012C" w:rsidRDefault="00EC22D0" w:rsidP="00465D5F">
            <w:pPr>
              <w:pStyle w:val="NormalWeb"/>
              <w:numPr>
                <w:ilvl w:val="0"/>
                <w:numId w:val="8"/>
              </w:numPr>
              <w:spacing w:before="20" w:beforeAutospacing="0" w:after="20" w:afterAutospacing="0"/>
              <w:ind w:left="360"/>
              <w:rPr>
                <w:sz w:val="20"/>
                <w:szCs w:val="20"/>
                <w:lang w:val="es-ES_tradnl"/>
              </w:rPr>
            </w:pPr>
            <w:r w:rsidRPr="0080012C">
              <w:rPr>
                <w:rFonts w:eastAsia="+mn-ea"/>
                <w:kern w:val="24"/>
                <w:sz w:val="20"/>
                <w:szCs w:val="20"/>
                <w:lang w:val="es-ES_tradnl"/>
              </w:rPr>
              <w:t xml:space="preserve">APV </w:t>
            </w:r>
            <w:r w:rsidR="00465D5F">
              <w:rPr>
                <w:rFonts w:eastAsia="+mn-ea"/>
                <w:kern w:val="24"/>
                <w:sz w:val="20"/>
                <w:szCs w:val="20"/>
                <w:lang w:val="es-ES_tradnl"/>
              </w:rPr>
              <w:t>con</w:t>
            </w:r>
            <w:r w:rsidRPr="0080012C">
              <w:rPr>
                <w:rFonts w:eastAsia="+mn-ea"/>
                <w:kern w:val="24"/>
                <w:sz w:val="20"/>
                <w:szCs w:val="20"/>
                <w:lang w:val="es-ES_tradnl"/>
              </w:rPr>
              <w:t xml:space="preserve"> GBAS</w:t>
            </w:r>
          </w:p>
        </w:tc>
        <w:tc>
          <w:tcPr>
            <w:tcW w:w="5815" w:type="dxa"/>
          </w:tcPr>
          <w:p w14:paraId="5B32F95D" w14:textId="240A4D0D" w:rsidR="00EC22D0" w:rsidRPr="0080012C" w:rsidRDefault="00A66E60" w:rsidP="00FC1A0C">
            <w:pPr>
              <w:spacing w:before="20" w:after="20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Indicador</w:t>
            </w:r>
            <w:r w:rsidR="00EC22D0" w:rsidRPr="0080012C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>Porcentaje</w:t>
            </w:r>
            <w:r w:rsidR="00EC22D0" w:rsidRPr="0080012C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  <w:lang w:val="es-ES_tradnl"/>
              </w:rPr>
              <w:t>de aeródromos internacionales con pistas por instrumentos en las que se ha implementado un procedimiento</w:t>
            </w:r>
            <w:r w:rsidR="00EC22D0" w:rsidRPr="0080012C">
              <w:rPr>
                <w:sz w:val="20"/>
                <w:szCs w:val="20"/>
                <w:lang w:val="es-ES_tradnl"/>
              </w:rPr>
              <w:t xml:space="preserve"> </w:t>
            </w:r>
            <w:r w:rsidR="00287B73" w:rsidRPr="0080012C">
              <w:rPr>
                <w:sz w:val="20"/>
                <w:szCs w:val="20"/>
                <w:lang w:val="es-ES_tradnl"/>
              </w:rPr>
              <w:t xml:space="preserve">APV </w:t>
            </w:r>
            <w:r w:rsidR="00EC22D0" w:rsidRPr="0080012C">
              <w:rPr>
                <w:sz w:val="20"/>
                <w:szCs w:val="20"/>
                <w:lang w:val="es-ES_tradnl"/>
              </w:rPr>
              <w:t xml:space="preserve"> GBAS </w:t>
            </w:r>
          </w:p>
          <w:p w14:paraId="4D95406C" w14:textId="2A836993" w:rsidR="00EC22D0" w:rsidRPr="0080012C" w:rsidRDefault="00A66E60" w:rsidP="00A66E60">
            <w:pPr>
              <w:spacing w:before="20" w:after="20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Métrica de apoyo</w:t>
            </w:r>
            <w:r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Cantidad de aeropuertos internacionales en los que se implementado un procedimiento </w:t>
            </w:r>
            <w:r w:rsidR="00EC22D0" w:rsidRPr="0080012C">
              <w:rPr>
                <w:sz w:val="20"/>
                <w:szCs w:val="20"/>
                <w:lang w:val="es-ES_tradnl"/>
              </w:rPr>
              <w:t xml:space="preserve">APV </w:t>
            </w:r>
            <w:r w:rsidR="00287B73" w:rsidRPr="0080012C">
              <w:rPr>
                <w:sz w:val="20"/>
                <w:szCs w:val="20"/>
                <w:lang w:val="es-ES_tradnl"/>
              </w:rPr>
              <w:t>GBAS.</w:t>
            </w:r>
          </w:p>
        </w:tc>
      </w:tr>
    </w:tbl>
    <w:p w14:paraId="1F38C5E1" w14:textId="77777777" w:rsidR="007442E0" w:rsidRPr="0080012C" w:rsidRDefault="007442E0">
      <w:pPr>
        <w:rPr>
          <w:lang w:val="es-ES_tradnl"/>
        </w:rPr>
      </w:pPr>
    </w:p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767"/>
        <w:gridCol w:w="5848"/>
      </w:tblGrid>
      <w:tr w:rsidR="00EC22D0" w:rsidRPr="0080012C" w14:paraId="4675E00D" w14:textId="77777777" w:rsidTr="007442E0">
        <w:trPr>
          <w:trHeight w:val="70"/>
        </w:trPr>
        <w:tc>
          <w:tcPr>
            <w:tcW w:w="9615" w:type="dxa"/>
            <w:gridSpan w:val="2"/>
          </w:tcPr>
          <w:p w14:paraId="600BF9AA" w14:textId="11398D62" w:rsidR="00EC22D0" w:rsidRPr="0080012C" w:rsidRDefault="00EC22D0" w:rsidP="007442E0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80012C">
              <w:rPr>
                <w:b/>
                <w:sz w:val="20"/>
                <w:szCs w:val="20"/>
                <w:lang w:val="es-ES_tradnl"/>
              </w:rPr>
              <w:t xml:space="preserve">ASBU B0-65: </w:t>
            </w:r>
            <w:r w:rsidR="00416DEF">
              <w:rPr>
                <w:b/>
                <w:sz w:val="20"/>
                <w:szCs w:val="20"/>
                <w:lang w:val="es-ES_tradnl"/>
              </w:rPr>
              <w:t xml:space="preserve"> Monitoreo y medición de la performance</w:t>
            </w:r>
            <w:r w:rsidR="00416DEF" w:rsidRPr="00BB0BEF">
              <w:rPr>
                <w:b/>
                <w:sz w:val="20"/>
                <w:szCs w:val="20"/>
                <w:lang w:val="es-ES_tradnl"/>
              </w:rPr>
              <w:t xml:space="preserve"> (</w:t>
            </w:r>
            <w:r w:rsidR="00416DEF">
              <w:rPr>
                <w:b/>
                <w:sz w:val="20"/>
                <w:szCs w:val="20"/>
                <w:lang w:val="es-ES_tradnl"/>
              </w:rPr>
              <w:t>Beneficios</w:t>
            </w:r>
            <w:r w:rsidR="00416DEF" w:rsidRPr="00BB0BEF">
              <w:rPr>
                <w:b/>
                <w:sz w:val="20"/>
                <w:szCs w:val="20"/>
                <w:lang w:val="es-ES_tradnl"/>
              </w:rPr>
              <w:t>)</w:t>
            </w:r>
          </w:p>
        </w:tc>
      </w:tr>
      <w:tr w:rsidR="00EC22D0" w:rsidRPr="0080012C" w14:paraId="459ABE0E" w14:textId="77777777" w:rsidTr="007442E0">
        <w:trPr>
          <w:trHeight w:val="70"/>
        </w:trPr>
        <w:tc>
          <w:tcPr>
            <w:tcW w:w="3767" w:type="dxa"/>
          </w:tcPr>
          <w:p w14:paraId="33211EC7" w14:textId="09E5D49A" w:rsidR="00EC22D0" w:rsidRPr="0080012C" w:rsidRDefault="00416DEF" w:rsidP="007442E0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proofErr w:type="spellStart"/>
            <w:r>
              <w:rPr>
                <w:b/>
                <w:sz w:val="20"/>
                <w:szCs w:val="20"/>
                <w:lang w:val="es-ES_tradnl"/>
              </w:rPr>
              <w:t>Areas</w:t>
            </w:r>
            <w:proofErr w:type="spellEnd"/>
            <w:r>
              <w:rPr>
                <w:b/>
                <w:sz w:val="20"/>
                <w:szCs w:val="20"/>
                <w:lang w:val="es-ES_tradnl"/>
              </w:rPr>
              <w:t xml:space="preserve"> clave de performance</w:t>
            </w:r>
          </w:p>
        </w:tc>
        <w:tc>
          <w:tcPr>
            <w:tcW w:w="5848" w:type="dxa"/>
          </w:tcPr>
          <w:p w14:paraId="18A679C8" w14:textId="2F64C221" w:rsidR="00EC22D0" w:rsidRPr="0080012C" w:rsidRDefault="00416DEF" w:rsidP="007442E0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Métricas de performance</w:t>
            </w:r>
          </w:p>
        </w:tc>
      </w:tr>
      <w:tr w:rsidR="00EC22D0" w:rsidRPr="0080012C" w14:paraId="602BDF88" w14:textId="77777777" w:rsidTr="007442E0">
        <w:trPr>
          <w:trHeight w:val="303"/>
        </w:trPr>
        <w:tc>
          <w:tcPr>
            <w:tcW w:w="3767" w:type="dxa"/>
          </w:tcPr>
          <w:p w14:paraId="5C79F51A" w14:textId="41BEFCAA" w:rsidR="00EC22D0" w:rsidRPr="0080012C" w:rsidRDefault="00416DEF" w:rsidP="007442E0">
            <w:pPr>
              <w:spacing w:before="20" w:after="20"/>
              <w:jc w:val="left"/>
              <w:rPr>
                <w:bCs/>
                <w:sz w:val="20"/>
                <w:szCs w:val="20"/>
                <w:lang w:val="es-ES_tradnl"/>
              </w:rPr>
            </w:pPr>
            <w:r>
              <w:rPr>
                <w:bCs/>
                <w:sz w:val="20"/>
                <w:szCs w:val="20"/>
                <w:lang w:val="es-ES_tradnl"/>
              </w:rPr>
              <w:t>Acceso y equidad</w:t>
            </w:r>
          </w:p>
        </w:tc>
        <w:tc>
          <w:tcPr>
            <w:tcW w:w="5848" w:type="dxa"/>
          </w:tcPr>
          <w:p w14:paraId="4DBCD45D" w14:textId="53C31330" w:rsidR="00EC22D0" w:rsidRPr="0080012C" w:rsidRDefault="00E841C9" w:rsidP="00E841C9">
            <w:pPr>
              <w:keepNext/>
              <w:keepLines/>
              <w:spacing w:before="20" w:after="20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Mayor accesibilidad del aeródromo</w:t>
            </w:r>
            <w:r w:rsidR="00287B73" w:rsidRPr="0080012C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 </w:t>
            </w:r>
          </w:p>
        </w:tc>
      </w:tr>
      <w:tr w:rsidR="00EC22D0" w:rsidRPr="0080012C" w14:paraId="7ECC202F" w14:textId="77777777" w:rsidTr="007442E0">
        <w:trPr>
          <w:trHeight w:val="303"/>
        </w:trPr>
        <w:tc>
          <w:tcPr>
            <w:tcW w:w="3767" w:type="dxa"/>
          </w:tcPr>
          <w:p w14:paraId="0E2B45E4" w14:textId="0A64F9C1" w:rsidR="00EC22D0" w:rsidRPr="0080012C" w:rsidRDefault="00EC22D0" w:rsidP="007442E0">
            <w:pPr>
              <w:spacing w:before="20" w:after="20"/>
              <w:jc w:val="left"/>
              <w:rPr>
                <w:bCs/>
                <w:sz w:val="20"/>
                <w:szCs w:val="20"/>
                <w:lang w:val="es-ES_tradnl"/>
              </w:rPr>
            </w:pPr>
            <w:r w:rsidRPr="0080012C">
              <w:rPr>
                <w:bCs/>
                <w:sz w:val="20"/>
                <w:szCs w:val="20"/>
                <w:lang w:val="es-ES_tradnl"/>
              </w:rPr>
              <w:t>Capaci</w:t>
            </w:r>
            <w:r w:rsidR="00416DEF">
              <w:rPr>
                <w:bCs/>
                <w:sz w:val="20"/>
                <w:szCs w:val="20"/>
                <w:lang w:val="es-ES_tradnl"/>
              </w:rPr>
              <w:t>dad</w:t>
            </w:r>
          </w:p>
        </w:tc>
        <w:tc>
          <w:tcPr>
            <w:tcW w:w="5848" w:type="dxa"/>
          </w:tcPr>
          <w:p w14:paraId="2D24FB5E" w14:textId="451483AA" w:rsidR="00EC22D0" w:rsidRPr="0080012C" w:rsidRDefault="00E841C9" w:rsidP="00E841C9">
            <w:pPr>
              <w:keepNext/>
              <w:keepLines/>
              <w:autoSpaceDE/>
              <w:autoSpaceDN/>
              <w:adjustRightInd/>
              <w:spacing w:before="20" w:after="20"/>
              <w:jc w:val="left"/>
              <w:rPr>
                <w:rFonts w:asciiTheme="majorBidi" w:eastAsiaTheme="minorEastAsia" w:hAnsiTheme="majorBidi" w:cstheme="majorBidi"/>
                <w:sz w:val="20"/>
                <w:szCs w:val="20"/>
                <w:lang w:val="es-ES_tradnl" w:eastAsia="zh-CN"/>
              </w:rPr>
            </w:pPr>
            <w:r>
              <w:rPr>
                <w:rFonts w:asciiTheme="majorBidi" w:eastAsiaTheme="minorEastAsia" w:hAnsiTheme="majorBidi" w:cstheme="majorBidi"/>
                <w:sz w:val="20"/>
                <w:szCs w:val="20"/>
                <w:lang w:val="es-ES_tradnl" w:eastAsia="zh-CN"/>
              </w:rPr>
              <w:t>Mayor capacidad de las pistas</w:t>
            </w:r>
            <w:r w:rsidR="00287B73" w:rsidRPr="0080012C">
              <w:rPr>
                <w:rFonts w:asciiTheme="majorBidi" w:eastAsiaTheme="minorEastAsia" w:hAnsiTheme="majorBidi" w:cstheme="majorBidi"/>
                <w:sz w:val="20"/>
                <w:szCs w:val="20"/>
                <w:lang w:val="es-ES_tradnl" w:eastAsia="zh-CN"/>
              </w:rPr>
              <w:t xml:space="preserve"> </w:t>
            </w:r>
          </w:p>
        </w:tc>
      </w:tr>
      <w:tr w:rsidR="00EC22D0" w:rsidRPr="0080012C" w14:paraId="63B1419A" w14:textId="77777777" w:rsidTr="007442E0">
        <w:trPr>
          <w:trHeight w:val="303"/>
        </w:trPr>
        <w:tc>
          <w:tcPr>
            <w:tcW w:w="3767" w:type="dxa"/>
          </w:tcPr>
          <w:p w14:paraId="77FB9F82" w14:textId="227D1C17" w:rsidR="00EC22D0" w:rsidRPr="0080012C" w:rsidRDefault="00416DEF" w:rsidP="007442E0">
            <w:pPr>
              <w:spacing w:before="20" w:after="20"/>
              <w:jc w:val="left"/>
              <w:rPr>
                <w:bCs/>
                <w:sz w:val="20"/>
                <w:szCs w:val="20"/>
                <w:lang w:val="es-ES_tradnl"/>
              </w:rPr>
            </w:pPr>
            <w:r>
              <w:rPr>
                <w:bCs/>
                <w:sz w:val="20"/>
                <w:szCs w:val="20"/>
                <w:lang w:val="es-ES_tradnl"/>
              </w:rPr>
              <w:t>Eficiencia</w:t>
            </w:r>
          </w:p>
        </w:tc>
        <w:tc>
          <w:tcPr>
            <w:tcW w:w="5848" w:type="dxa"/>
          </w:tcPr>
          <w:p w14:paraId="0B2348EC" w14:textId="2B8CF402" w:rsidR="00EC22D0" w:rsidRPr="0080012C" w:rsidRDefault="00E841C9" w:rsidP="00E841C9">
            <w:pPr>
              <w:keepNext/>
              <w:keepLines/>
              <w:autoSpaceDE/>
              <w:autoSpaceDN/>
              <w:adjustRightInd/>
              <w:spacing w:before="20" w:after="20"/>
              <w:jc w:val="left"/>
              <w:rPr>
                <w:rFonts w:asciiTheme="majorBidi" w:eastAsiaTheme="minorEastAsia" w:hAnsiTheme="majorBidi" w:cstheme="majorBidi"/>
                <w:sz w:val="20"/>
                <w:szCs w:val="20"/>
                <w:lang w:val="es-ES_tradnl" w:eastAsia="zh-CN"/>
              </w:rPr>
            </w:pPr>
            <w:r>
              <w:rPr>
                <w:rFonts w:asciiTheme="majorBidi" w:eastAsiaTheme="minorEastAsia" w:hAnsiTheme="majorBidi" w:cstheme="majorBidi"/>
                <w:sz w:val="20"/>
                <w:szCs w:val="20"/>
                <w:lang w:val="es-ES_tradnl" w:eastAsia="zh-CN"/>
              </w:rPr>
              <w:t>Menor consumo de combustible debido a mínimos más bajos, menores desviaciones, cancelaciones, demoras</w:t>
            </w:r>
            <w:r w:rsidR="00287B73" w:rsidRPr="0080012C">
              <w:rPr>
                <w:rFonts w:asciiTheme="majorBidi" w:eastAsiaTheme="minorEastAsia" w:hAnsiTheme="majorBidi" w:cstheme="majorBidi"/>
                <w:sz w:val="20"/>
                <w:szCs w:val="20"/>
                <w:lang w:val="es-ES_tradnl" w:eastAsia="zh-CN"/>
              </w:rPr>
              <w:t xml:space="preserve"> </w:t>
            </w:r>
          </w:p>
        </w:tc>
      </w:tr>
      <w:tr w:rsidR="00EC22D0" w:rsidRPr="0080012C" w14:paraId="5E3AA05D" w14:textId="77777777" w:rsidTr="007442E0">
        <w:trPr>
          <w:trHeight w:val="303"/>
        </w:trPr>
        <w:tc>
          <w:tcPr>
            <w:tcW w:w="3767" w:type="dxa"/>
          </w:tcPr>
          <w:p w14:paraId="222E8FCF" w14:textId="2EED21D5" w:rsidR="00EC22D0" w:rsidRPr="0080012C" w:rsidRDefault="00416DEF" w:rsidP="007442E0">
            <w:pPr>
              <w:spacing w:before="20" w:after="20"/>
              <w:jc w:val="left"/>
              <w:rPr>
                <w:bCs/>
                <w:sz w:val="20"/>
                <w:szCs w:val="20"/>
                <w:lang w:val="es-ES_tradnl"/>
              </w:rPr>
            </w:pPr>
            <w:r>
              <w:rPr>
                <w:bCs/>
                <w:sz w:val="20"/>
                <w:szCs w:val="20"/>
                <w:lang w:val="es-ES_tradnl"/>
              </w:rPr>
              <w:t>Medio ambiente</w:t>
            </w:r>
            <w:r w:rsidR="00EC22D0" w:rsidRPr="0080012C">
              <w:rPr>
                <w:bCs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5848" w:type="dxa"/>
          </w:tcPr>
          <w:p w14:paraId="6F4FAA06" w14:textId="37F7E255" w:rsidR="00EC22D0" w:rsidRPr="0080012C" w:rsidRDefault="00E841C9" w:rsidP="00E841C9">
            <w:pPr>
              <w:keepNext/>
              <w:keepLines/>
              <w:spacing w:before="20" w:after="20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Menor cantidad de emisiones debido a un menor consumo de combustible</w:t>
            </w:r>
            <w:r w:rsidR="00287B73" w:rsidRPr="0080012C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</w:t>
            </w:r>
          </w:p>
        </w:tc>
      </w:tr>
      <w:tr w:rsidR="00EC22D0" w:rsidRPr="0080012C" w14:paraId="00BF8FD3" w14:textId="77777777" w:rsidTr="007442E0">
        <w:trPr>
          <w:trHeight w:val="303"/>
        </w:trPr>
        <w:tc>
          <w:tcPr>
            <w:tcW w:w="3767" w:type="dxa"/>
          </w:tcPr>
          <w:p w14:paraId="0A26F71D" w14:textId="25B8ABD3" w:rsidR="00EC22D0" w:rsidRPr="0080012C" w:rsidRDefault="00416DEF" w:rsidP="007442E0">
            <w:pPr>
              <w:spacing w:before="20" w:after="20"/>
              <w:jc w:val="left"/>
              <w:rPr>
                <w:bCs/>
                <w:sz w:val="20"/>
                <w:szCs w:val="20"/>
                <w:lang w:val="es-ES_tradnl"/>
              </w:rPr>
            </w:pPr>
            <w:r>
              <w:rPr>
                <w:bCs/>
                <w:sz w:val="20"/>
                <w:szCs w:val="20"/>
                <w:lang w:val="es-ES_tradnl"/>
              </w:rPr>
              <w:t>Seguridad operacional</w:t>
            </w:r>
            <w:r w:rsidR="00EC22D0" w:rsidRPr="0080012C">
              <w:rPr>
                <w:bCs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5848" w:type="dxa"/>
          </w:tcPr>
          <w:p w14:paraId="13E2D985" w14:textId="792733EF" w:rsidR="00EC22D0" w:rsidRPr="0080012C" w:rsidRDefault="00B24F8B" w:rsidP="00B24F8B">
            <w:pPr>
              <w:keepNext/>
              <w:keepLines/>
              <w:autoSpaceDE/>
              <w:autoSpaceDN/>
              <w:adjustRightInd/>
              <w:spacing w:before="20" w:after="20"/>
              <w:jc w:val="left"/>
              <w:rPr>
                <w:rFonts w:asciiTheme="majorBidi" w:eastAsiaTheme="minorEastAsia" w:hAnsiTheme="majorBidi" w:cstheme="majorBidi"/>
                <w:sz w:val="20"/>
                <w:szCs w:val="20"/>
                <w:lang w:val="es-ES_tradnl" w:eastAsia="zh-CN"/>
              </w:rPr>
            </w:pPr>
            <w:r>
              <w:rPr>
                <w:rFonts w:asciiTheme="majorBidi" w:eastAsiaTheme="minorEastAsia" w:hAnsiTheme="majorBidi" w:cstheme="majorBidi"/>
                <w:sz w:val="20"/>
                <w:szCs w:val="20"/>
                <w:lang w:val="es-ES_tradnl" w:eastAsia="zh-CN"/>
              </w:rPr>
              <w:t>Mayor seguridad operacional mediante trayectorias de aproximación estabilizadas</w:t>
            </w:r>
            <w:r w:rsidR="00287B73" w:rsidRPr="0080012C">
              <w:rPr>
                <w:rFonts w:asciiTheme="majorBidi" w:eastAsiaTheme="minorEastAsia" w:hAnsiTheme="majorBidi" w:cstheme="majorBidi"/>
                <w:sz w:val="20"/>
                <w:szCs w:val="20"/>
                <w:lang w:val="es-ES_tradnl" w:eastAsia="zh-CN"/>
              </w:rPr>
              <w:t>.</w:t>
            </w:r>
          </w:p>
        </w:tc>
      </w:tr>
    </w:tbl>
    <w:p w14:paraId="4FFD3039" w14:textId="77777777" w:rsidR="00004F05" w:rsidRPr="0080012C" w:rsidRDefault="00EC22D0" w:rsidP="00004F05">
      <w:pPr>
        <w:spacing w:after="200" w:line="276" w:lineRule="auto"/>
        <w:jc w:val="left"/>
        <w:rPr>
          <w:szCs w:val="22"/>
          <w:lang w:val="es-ES_tradnl"/>
        </w:rPr>
      </w:pPr>
      <w:r w:rsidRPr="0080012C">
        <w:rPr>
          <w:szCs w:val="22"/>
          <w:lang w:val="es-ES_tradnl"/>
        </w:rPr>
        <w:t xml:space="preserve"> </w:t>
      </w:r>
    </w:p>
    <w:sectPr w:rsidR="00004F05" w:rsidRPr="0080012C" w:rsidSect="009F682E">
      <w:headerReference w:type="even" r:id="rId8"/>
      <w:headerReference w:type="default" r:id="rId9"/>
      <w:pgSz w:w="12240" w:h="15840" w:code="1"/>
      <w:pgMar w:top="1440" w:right="1440" w:bottom="1440" w:left="1440" w:header="720" w:footer="720" w:gutter="0"/>
      <w:pgNumType w:start="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3034AE" w14:textId="77777777" w:rsidR="00A1504A" w:rsidRDefault="00A1504A">
      <w:r>
        <w:separator/>
      </w:r>
    </w:p>
  </w:endnote>
  <w:endnote w:type="continuationSeparator" w:id="0">
    <w:p w14:paraId="62948F40" w14:textId="77777777" w:rsidR="00A1504A" w:rsidRDefault="00A15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+mn-ea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2FD8BE" w14:textId="77777777" w:rsidR="00A1504A" w:rsidRDefault="00A1504A">
      <w:r>
        <w:separator/>
      </w:r>
    </w:p>
  </w:footnote>
  <w:footnote w:type="continuationSeparator" w:id="0">
    <w:p w14:paraId="33E0C0E3" w14:textId="77777777" w:rsidR="00A1504A" w:rsidRDefault="00A150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D22E63" w14:textId="77777777" w:rsidR="00A1504A" w:rsidRDefault="00A1504A" w:rsidP="00E57BF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Pr="005945C7">
      <w:rPr>
        <w:rStyle w:val="PageNumber"/>
        <w:szCs w:val="22"/>
      </w:rPr>
      <w:instrText>PAGE</w:instrText>
    </w:r>
    <w:r>
      <w:rPr>
        <w:rStyle w:val="PageNumber"/>
      </w:rPr>
      <w:instrText xml:space="preserve">  </w:instrText>
    </w:r>
    <w:r>
      <w:rPr>
        <w:rStyle w:val="PageNumber"/>
      </w:rPr>
      <w:fldChar w:fldCharType="separate"/>
    </w:r>
    <w:r>
      <w:rPr>
        <w:rStyle w:val="PageNumber"/>
        <w:noProof/>
      </w:rPr>
      <w:t>- 8 -</w:t>
    </w:r>
    <w:r>
      <w:rPr>
        <w:rStyle w:val="PageNumber"/>
      </w:rPr>
      <w:fldChar w:fldCharType="end"/>
    </w:r>
  </w:p>
  <w:tbl>
    <w:tblPr>
      <w:tblW w:w="0" w:type="auto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ook w:val="01E0" w:firstRow="1" w:lastRow="1" w:firstColumn="1" w:lastColumn="1" w:noHBand="0" w:noVBand="0"/>
    </w:tblPr>
    <w:tblGrid>
      <w:gridCol w:w="222"/>
    </w:tblGrid>
    <w:tr w:rsidR="00A1504A" w14:paraId="00622B4C" w14:textId="77777777" w:rsidTr="00E57BF5">
      <w:tc>
        <w:tcPr>
          <w:tcW w:w="0" w:type="auto"/>
        </w:tcPr>
        <w:p w14:paraId="0D4A4EBB" w14:textId="77777777" w:rsidR="00A1504A" w:rsidRPr="000D4EAC" w:rsidRDefault="00A1504A" w:rsidP="00E57BF5">
          <w:pPr>
            <w:pStyle w:val="Header"/>
            <w:tabs>
              <w:tab w:val="left" w:pos="720"/>
              <w:tab w:val="left" w:pos="1440"/>
              <w:tab w:val="left" w:pos="1800"/>
              <w:tab w:val="left" w:pos="2160"/>
              <w:tab w:val="left" w:pos="2520"/>
              <w:tab w:val="left" w:pos="2880"/>
            </w:tabs>
          </w:pPr>
        </w:p>
        <w:p w14:paraId="76BB0956" w14:textId="77777777" w:rsidR="00A1504A" w:rsidRPr="000D4EAC" w:rsidRDefault="00A1504A" w:rsidP="00E57BF5">
          <w:pPr>
            <w:pStyle w:val="Header"/>
            <w:tabs>
              <w:tab w:val="left" w:pos="720"/>
              <w:tab w:val="left" w:pos="1440"/>
              <w:tab w:val="left" w:pos="1800"/>
              <w:tab w:val="left" w:pos="2160"/>
              <w:tab w:val="left" w:pos="2520"/>
              <w:tab w:val="left" w:pos="2880"/>
            </w:tabs>
            <w:rPr>
              <w:sz w:val="18"/>
              <w:szCs w:val="18"/>
            </w:rPr>
          </w:pPr>
          <w:bookmarkStart w:id="1" w:name="related_to_header_even"/>
          <w:bookmarkStart w:id="2" w:name="addendum_corrigendum_header_even"/>
          <w:bookmarkEnd w:id="1"/>
          <w:bookmarkEnd w:id="2"/>
        </w:p>
      </w:tc>
    </w:tr>
  </w:tbl>
  <w:p w14:paraId="5123AA3F" w14:textId="77777777" w:rsidR="00A1504A" w:rsidRPr="005945C7" w:rsidRDefault="00A1504A" w:rsidP="00E57BF5">
    <w:pPr>
      <w:pStyle w:val="Header"/>
      <w:tabs>
        <w:tab w:val="left" w:pos="720"/>
        <w:tab w:val="left" w:pos="1440"/>
        <w:tab w:val="left" w:pos="1800"/>
        <w:tab w:val="left" w:pos="2160"/>
        <w:tab w:val="left" w:pos="2520"/>
        <w:tab w:val="left" w:pos="288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088483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14175D0" w14:textId="77777777" w:rsidR="00A1504A" w:rsidRDefault="00A1504A" w:rsidP="00FC1A0C">
        <w:pPr>
          <w:pStyle w:val="Header"/>
          <w:jc w:val="center"/>
        </w:pPr>
        <w:r>
          <w:t>- E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682E">
          <w:rPr>
            <w:noProof/>
          </w:rPr>
          <w:t>6</w:t>
        </w:r>
        <w:r>
          <w:rPr>
            <w:noProof/>
          </w:rPr>
          <w:fldChar w:fldCharType="end"/>
        </w:r>
        <w:r>
          <w:rPr>
            <w:noProof/>
          </w:rPr>
          <w:t xml:space="preserve"> -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E6566A"/>
    <w:multiLevelType w:val="hybridMultilevel"/>
    <w:tmpl w:val="D3CCF378"/>
    <w:lvl w:ilvl="0" w:tplc="0409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">
    <w:nsid w:val="313205C4"/>
    <w:multiLevelType w:val="hybridMultilevel"/>
    <w:tmpl w:val="DBA865E8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056360"/>
    <w:multiLevelType w:val="hybridMultilevel"/>
    <w:tmpl w:val="DBA865E8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932A9E"/>
    <w:multiLevelType w:val="hybridMultilevel"/>
    <w:tmpl w:val="30B62B72"/>
    <w:lvl w:ilvl="0" w:tplc="31C230B0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880" w:hanging="360"/>
      </w:pPr>
    </w:lvl>
    <w:lvl w:ilvl="2" w:tplc="1009001B" w:tentative="1">
      <w:start w:val="1"/>
      <w:numFmt w:val="lowerRoman"/>
      <w:lvlText w:val="%3."/>
      <w:lvlJc w:val="right"/>
      <w:pPr>
        <w:ind w:left="3600" w:hanging="180"/>
      </w:pPr>
    </w:lvl>
    <w:lvl w:ilvl="3" w:tplc="1009000F" w:tentative="1">
      <w:start w:val="1"/>
      <w:numFmt w:val="decimal"/>
      <w:lvlText w:val="%4."/>
      <w:lvlJc w:val="left"/>
      <w:pPr>
        <w:ind w:left="4320" w:hanging="360"/>
      </w:pPr>
    </w:lvl>
    <w:lvl w:ilvl="4" w:tplc="10090019" w:tentative="1">
      <w:start w:val="1"/>
      <w:numFmt w:val="lowerLetter"/>
      <w:lvlText w:val="%5."/>
      <w:lvlJc w:val="left"/>
      <w:pPr>
        <w:ind w:left="5040" w:hanging="360"/>
      </w:pPr>
    </w:lvl>
    <w:lvl w:ilvl="5" w:tplc="1009001B" w:tentative="1">
      <w:start w:val="1"/>
      <w:numFmt w:val="lowerRoman"/>
      <w:lvlText w:val="%6."/>
      <w:lvlJc w:val="right"/>
      <w:pPr>
        <w:ind w:left="5760" w:hanging="180"/>
      </w:pPr>
    </w:lvl>
    <w:lvl w:ilvl="6" w:tplc="1009000F" w:tentative="1">
      <w:start w:val="1"/>
      <w:numFmt w:val="decimal"/>
      <w:lvlText w:val="%7."/>
      <w:lvlJc w:val="left"/>
      <w:pPr>
        <w:ind w:left="6480" w:hanging="360"/>
      </w:pPr>
    </w:lvl>
    <w:lvl w:ilvl="7" w:tplc="10090019" w:tentative="1">
      <w:start w:val="1"/>
      <w:numFmt w:val="lowerLetter"/>
      <w:lvlText w:val="%8."/>
      <w:lvlJc w:val="left"/>
      <w:pPr>
        <w:ind w:left="7200" w:hanging="360"/>
      </w:pPr>
    </w:lvl>
    <w:lvl w:ilvl="8" w:tplc="1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7285161D"/>
    <w:multiLevelType w:val="hybridMultilevel"/>
    <w:tmpl w:val="B712CC66"/>
    <w:lvl w:ilvl="0" w:tplc="EE18A4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7C14A1"/>
    <w:multiLevelType w:val="hybridMultilevel"/>
    <w:tmpl w:val="EC922CEE"/>
    <w:lvl w:ilvl="0" w:tplc="F45ABA26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3D75D6"/>
    <w:multiLevelType w:val="hybridMultilevel"/>
    <w:tmpl w:val="A24CAEC8"/>
    <w:lvl w:ilvl="0" w:tplc="73FE4BE2">
      <w:start w:val="1"/>
      <w:numFmt w:val="decimal"/>
      <w:lvlText w:val="%1."/>
      <w:lvlJc w:val="left"/>
      <w:pPr>
        <w:ind w:left="720" w:hanging="360"/>
      </w:pPr>
      <w:rPr>
        <w:rFonts w:eastAsia="+mn-ea"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F93A40"/>
    <w:multiLevelType w:val="hybridMultilevel"/>
    <w:tmpl w:val="C4F47268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6"/>
  </w:num>
  <w:num w:numId="5">
    <w:abstractNumId w:val="7"/>
  </w:num>
  <w:num w:numId="6">
    <w:abstractNumId w:val="5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F05"/>
    <w:rsid w:val="00004F05"/>
    <w:rsid w:val="00036917"/>
    <w:rsid w:val="00065BDB"/>
    <w:rsid w:val="000A0820"/>
    <w:rsid w:val="001254FD"/>
    <w:rsid w:val="0018190C"/>
    <w:rsid w:val="00197D71"/>
    <w:rsid w:val="001E36C1"/>
    <w:rsid w:val="001F7CD3"/>
    <w:rsid w:val="00210241"/>
    <w:rsid w:val="002143CC"/>
    <w:rsid w:val="00243CB6"/>
    <w:rsid w:val="00266B1C"/>
    <w:rsid w:val="00287B73"/>
    <w:rsid w:val="002D149D"/>
    <w:rsid w:val="002E244E"/>
    <w:rsid w:val="00314FB7"/>
    <w:rsid w:val="00342DC5"/>
    <w:rsid w:val="0035752A"/>
    <w:rsid w:val="00414B50"/>
    <w:rsid w:val="00416DEF"/>
    <w:rsid w:val="00456710"/>
    <w:rsid w:val="00461F62"/>
    <w:rsid w:val="00465D5F"/>
    <w:rsid w:val="00493499"/>
    <w:rsid w:val="00497D0C"/>
    <w:rsid w:val="004B5F46"/>
    <w:rsid w:val="00513F58"/>
    <w:rsid w:val="0053544F"/>
    <w:rsid w:val="005371B8"/>
    <w:rsid w:val="00555E6F"/>
    <w:rsid w:val="00585FF5"/>
    <w:rsid w:val="005E7EF7"/>
    <w:rsid w:val="00600F28"/>
    <w:rsid w:val="00623CBF"/>
    <w:rsid w:val="00630F48"/>
    <w:rsid w:val="006469B5"/>
    <w:rsid w:val="00663F15"/>
    <w:rsid w:val="00671889"/>
    <w:rsid w:val="00673A21"/>
    <w:rsid w:val="00684BD2"/>
    <w:rsid w:val="0069040C"/>
    <w:rsid w:val="006C1FFF"/>
    <w:rsid w:val="00725719"/>
    <w:rsid w:val="007442E0"/>
    <w:rsid w:val="0080012C"/>
    <w:rsid w:val="00865B84"/>
    <w:rsid w:val="008844CA"/>
    <w:rsid w:val="008A7C5D"/>
    <w:rsid w:val="008B442D"/>
    <w:rsid w:val="008E41FD"/>
    <w:rsid w:val="009110CA"/>
    <w:rsid w:val="00913E22"/>
    <w:rsid w:val="009F668B"/>
    <w:rsid w:val="009F682E"/>
    <w:rsid w:val="00A045C8"/>
    <w:rsid w:val="00A1504A"/>
    <w:rsid w:val="00A66E60"/>
    <w:rsid w:val="00A85F86"/>
    <w:rsid w:val="00AF6DAA"/>
    <w:rsid w:val="00B019D6"/>
    <w:rsid w:val="00B07176"/>
    <w:rsid w:val="00B24F8B"/>
    <w:rsid w:val="00B7739B"/>
    <w:rsid w:val="00BA28D3"/>
    <w:rsid w:val="00BB1134"/>
    <w:rsid w:val="00C34052"/>
    <w:rsid w:val="00C75751"/>
    <w:rsid w:val="00D01CA5"/>
    <w:rsid w:val="00D1531C"/>
    <w:rsid w:val="00D35416"/>
    <w:rsid w:val="00E0215D"/>
    <w:rsid w:val="00E41247"/>
    <w:rsid w:val="00E57BF5"/>
    <w:rsid w:val="00E841C9"/>
    <w:rsid w:val="00EC22D0"/>
    <w:rsid w:val="00F66A3A"/>
    <w:rsid w:val="00F77A37"/>
    <w:rsid w:val="00FA12D6"/>
    <w:rsid w:val="00FA4CDE"/>
    <w:rsid w:val="00FC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F829E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99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99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I.C.A.O</Company>
  <LinksUpToDate>false</LinksUpToDate>
  <CharactersWithSpaces>2901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Sudarshan, Hindupur</dc:creator>
  <cp:lastModifiedBy>Flury, Helen</cp:lastModifiedBy>
  <cp:revision>12</cp:revision>
  <cp:lastPrinted>2013-05-03T13:08:00Z</cp:lastPrinted>
  <dcterms:created xsi:type="dcterms:W3CDTF">2013-05-02T06:10:00Z</dcterms:created>
  <dcterms:modified xsi:type="dcterms:W3CDTF">2013-05-03T13:08:00Z</dcterms:modified>
</cp:coreProperties>
</file>